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A3EE1D" w14:textId="77777777" w:rsidR="0047682A" w:rsidRDefault="00000000">
      <w:pPr>
        <w:spacing w:before="800"/>
        <w:jc w:val="center"/>
      </w:pPr>
      <w:r>
        <w:rPr>
          <w:b/>
          <w:color w:val="315B3A"/>
          <w:sz w:val="24"/>
        </w:rPr>
        <w:t>AGROBIZNIS AKADEMIJA</w:t>
      </w:r>
    </w:p>
    <w:p w14:paraId="72F2B8B5" w14:textId="77777777" w:rsidR="0047682A" w:rsidRDefault="00000000">
      <w:pPr>
        <w:spacing w:before="360"/>
        <w:jc w:val="center"/>
      </w:pPr>
      <w:r>
        <w:rPr>
          <w:b/>
          <w:color w:val="C7A34B"/>
          <w:sz w:val="20"/>
        </w:rPr>
        <w:t>PRIMJER DOBRE PRAKSE</w:t>
      </w:r>
    </w:p>
    <w:p w14:paraId="64A4E06D" w14:textId="77777777" w:rsidR="0047682A" w:rsidRDefault="00000000">
      <w:pPr>
        <w:spacing w:before="240" w:after="320"/>
        <w:jc w:val="center"/>
      </w:pPr>
      <w:r>
        <w:rPr>
          <w:b/>
          <w:color w:val="20362A"/>
          <w:sz w:val="56"/>
        </w:rPr>
        <w:t>Primjer poslovnog plana za malu poljoprivrednu proizvodnju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47682A" w14:paraId="2CDB1B71" w14:textId="77777777">
        <w:trPr>
          <w:jc w:val="center"/>
        </w:trPr>
        <w:tc>
          <w:tcPr>
            <w:tcW w:w="10200" w:type="dxa"/>
            <w:shd w:val="clear" w:color="auto" w:fill="315B3A"/>
          </w:tcPr>
          <w:p w14:paraId="2442AC5C" w14:textId="77777777" w:rsidR="0047682A" w:rsidRDefault="0047682A"/>
        </w:tc>
      </w:tr>
    </w:tbl>
    <w:p w14:paraId="6CB8859B" w14:textId="77777777" w:rsidR="0047682A" w:rsidRDefault="00000000">
      <w:pPr>
        <w:spacing w:before="360"/>
        <w:jc w:val="center"/>
      </w:pPr>
      <w:r>
        <w:rPr>
          <w:color w:val="5D665F"/>
          <w:sz w:val="24"/>
        </w:rPr>
        <w:t>Model: intenzivna proizvodnja povrća u plasteniku „Zeleni korak“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47682A" w14:paraId="26E63592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EA770D" w14:textId="77777777" w:rsidR="0047682A" w:rsidRDefault="00000000"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 w:rsidR="0047682A" w14:paraId="255AA5AD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A1E1A7" w14:textId="77777777" w:rsidR="0047682A" w:rsidRDefault="00000000">
            <w:pPr>
              <w:jc w:val="center"/>
            </w:pPr>
            <w:r>
              <w:rPr>
                <w:color w:val="20362A"/>
                <w:sz w:val="20"/>
              </w:rPr>
              <w:t>Praktični resurs za mlade, početnike i mala poljoprivredna gazdinstva</w:t>
            </w:r>
          </w:p>
        </w:tc>
      </w:tr>
      <w:tr w:rsidR="0047682A" w14:paraId="123C4808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92A7CE" w14:textId="77777777" w:rsidR="0047682A" w:rsidRDefault="00000000">
            <w:pPr>
              <w:jc w:val="center"/>
            </w:pPr>
            <w:r>
              <w:rPr>
                <w:color w:val="5D665F"/>
                <w:sz w:val="20"/>
              </w:rPr>
              <w:t>Izdanje 2026</w:t>
            </w:r>
          </w:p>
        </w:tc>
      </w:tr>
    </w:tbl>
    <w:p w14:paraId="2DA4053E" w14:textId="77777777" w:rsidR="0047682A" w:rsidRDefault="00000000">
      <w:r>
        <w:br/>
      </w:r>
    </w:p>
    <w:p w14:paraId="61D1BB28" w14:textId="77777777" w:rsidR="0047682A" w:rsidRDefault="00000000">
      <w:r>
        <w:br w:type="page"/>
      </w:r>
    </w:p>
    <w:p w14:paraId="4605DAC7" w14:textId="77777777" w:rsidR="0047682A" w:rsidRDefault="00000000">
      <w:pPr>
        <w:pStyle w:val="Heading1"/>
      </w:pPr>
      <w:r>
        <w:lastRenderedPageBreak/>
        <w:t>Kako koristiti ovaj dokument</w:t>
      </w:r>
    </w:p>
    <w:p w14:paraId="69A6D7B0" w14:textId="77777777" w:rsidR="0047682A" w:rsidRDefault="00000000">
      <w:r>
        <w:t>Ovaj primjer pokazuje kako se ideja o plasteničkoj proizvodnji može pretvoriti u povezan poslovni plan. Svi podaci su ilustrativni i služe za učenje; cijene, prinosi i troškovi moraju se provjeriti za konkretnu lokaciju i sezonu.</w:t>
      </w:r>
    </w:p>
    <w:p w14:paraId="40AD5B25" w14:textId="77777777" w:rsidR="0047682A" w:rsidRDefault="00000000">
      <w:pPr>
        <w:pStyle w:val="Heading2"/>
      </w:pPr>
      <w:r>
        <w:t>Nakon rada sa dokumentom moći ćete:</w:t>
      </w:r>
    </w:p>
    <w:p w14:paraId="558E7CF9" w14:textId="77777777" w:rsidR="0047682A" w:rsidRDefault="00000000">
      <w:pPr>
        <w:pStyle w:val="ListBullet"/>
      </w:pPr>
      <w:r>
        <w:t>povezati tržište, kapacitet, plan proizvodnje i finansije</w:t>
      </w:r>
    </w:p>
    <w:p w14:paraId="565D30D3" w14:textId="77777777" w:rsidR="0047682A" w:rsidRDefault="00000000">
      <w:pPr>
        <w:pStyle w:val="ListBullet"/>
      </w:pPr>
      <w:r>
        <w:t>uočiti koje pretpostavke treba provjeriti prije ulaganja</w:t>
      </w:r>
    </w:p>
    <w:p w14:paraId="5026FCB9" w14:textId="77777777" w:rsidR="0047682A" w:rsidRDefault="00000000">
      <w:pPr>
        <w:pStyle w:val="ListBullet"/>
      </w:pPr>
      <w:r>
        <w:t>prilagoditi strukturu plana vlastitom gazdinstvu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47682A" w14:paraId="384BCC49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2BA1888" w14:textId="77777777" w:rsidR="0047682A" w:rsidRDefault="00000000">
            <w:r>
              <w:rPr>
                <w:b/>
                <w:color w:val="315B3A"/>
              </w:rPr>
              <w:t>Važna napomena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8"/>
              </w:rPr>
              <w:t>Ovaj dokument je edukativni alat. Finansijski iznosi, prinosi i poslovne pretpostavke u primjerima služe za učenje i moraju se prilagoditi konkretnom gazdinstvu, lokaciji i tržištu. Propisi, registracijski zahtjevi, standardi i podsticaji mogu se mijenjati; prije ulaganja provjerite aktuelne uslove kod nadležnih institucija i stručnih službi.</w:t>
            </w:r>
          </w:p>
        </w:tc>
      </w:tr>
    </w:tbl>
    <w:p w14:paraId="4EE8CCCF" w14:textId="77777777" w:rsidR="0047682A" w:rsidRDefault="0047682A"/>
    <w:p w14:paraId="54060C32" w14:textId="77777777" w:rsidR="0047682A" w:rsidRDefault="00000000">
      <w:pPr>
        <w:pStyle w:val="Heading1"/>
      </w:pPr>
      <w:r>
        <w:t>1. Sažetak</w:t>
      </w:r>
    </w:p>
    <w:p w14:paraId="070EC2B1" w14:textId="77777777" w:rsidR="0047682A" w:rsidRDefault="00000000">
      <w:r>
        <w:t>„Zeleni korak“ je plan mladog preduzetnika za proizvodnju paradajza, paprike i lisnatog povrća u plasteniku ukupne površine 500 m². Ciljni kupci su domaćinstva u obližnjem gradu, dva restorana i jedna prodavnica zdrave hrane. Prodaja se planira kroz sedmične pakete, direktnu isporuku i ugovorene količine za poslovne kupce.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082"/>
      </w:tblGrid>
      <w:tr w:rsidR="0047682A" w14:paraId="6557EF5C" w14:textId="77777777">
        <w:trPr>
          <w:cantSplit/>
          <w:tblHeader/>
          <w:jc w:val="center"/>
        </w:trPr>
        <w:tc>
          <w:tcPr>
            <w:tcW w:w="481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FC2B0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Ključni pokazatelj</w:t>
            </w:r>
          </w:p>
        </w:tc>
        <w:tc>
          <w:tcPr>
            <w:tcW w:w="408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ECB13A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Plan</w:t>
            </w:r>
          </w:p>
        </w:tc>
      </w:tr>
      <w:tr w:rsidR="0047682A" w14:paraId="5AEB8A9E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868ED6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Ukupna investicija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228F9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31.800 KM</w:t>
            </w:r>
          </w:p>
        </w:tc>
      </w:tr>
      <w:tr w:rsidR="0047682A" w14:paraId="45405E58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31A56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Vlastita sredstva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3C16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11.800 KM</w:t>
            </w:r>
          </w:p>
        </w:tc>
      </w:tr>
      <w:tr w:rsidR="0047682A" w14:paraId="40B51A40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70377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Potrebno vanjsko finansiranje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0C1CA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20.000 KM</w:t>
            </w:r>
          </w:p>
        </w:tc>
      </w:tr>
      <w:tr w:rsidR="0047682A" w14:paraId="0BC4E42D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BCD75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Planirani prihod u punoj godini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9D6F5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54.600 KM</w:t>
            </w:r>
          </w:p>
        </w:tc>
      </w:tr>
      <w:tr w:rsidR="0047682A" w14:paraId="36365D31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72531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Planirani operativni troškovi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EA4A7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37.200 KM</w:t>
            </w:r>
          </w:p>
        </w:tc>
      </w:tr>
      <w:tr w:rsidR="0047682A" w14:paraId="488BCFC9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1E49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Planirani rezultat prije poreza i amortizacije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C1D4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17.400 KM</w:t>
            </w:r>
          </w:p>
        </w:tc>
      </w:tr>
      <w:tr w:rsidR="0047682A" w14:paraId="47689857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AF253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Planirana tačka pokrića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32941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oko 67% planirane prodaje</w:t>
            </w:r>
          </w:p>
        </w:tc>
      </w:tr>
    </w:tbl>
    <w:p w14:paraId="12A914DB" w14:textId="77777777" w:rsidR="0047682A" w:rsidRDefault="0047682A"/>
    <w:p w14:paraId="7B91C177" w14:textId="77777777" w:rsidR="0047682A" w:rsidRDefault="00000000">
      <w:pPr>
        <w:pStyle w:val="Heading1"/>
      </w:pPr>
      <w:r>
        <w:t>2. Preduzetnik i motivacija</w:t>
      </w:r>
    </w:p>
    <w:p w14:paraId="21B7DD01" w14:textId="77777777" w:rsidR="0047682A" w:rsidRDefault="00000000">
      <w:r>
        <w:t>Nosilac ideje ima 24 godine, završenu srednju poljoprivrednu školu i tri sezone iskustva na porodičnom gazdinstvu. Raspolaže zemljištem, bunarom i manjim skladištem. Nedostaju mu iskustvo u direktnoj prodaji i formalno finansijsko praćenje, pa plan uključuje mentorsku podršku, knjigovodstvenu uslugu i obuku za digitalni marketing.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5386"/>
      </w:tblGrid>
      <w:tr w:rsidR="0047682A" w14:paraId="78AD7FAA" w14:textId="77777777">
        <w:trPr>
          <w:cantSplit/>
          <w:tblHeader/>
          <w:jc w:val="center"/>
        </w:trPr>
        <w:tc>
          <w:tcPr>
            <w:tcW w:w="351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A6430F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Snaga</w:t>
            </w:r>
          </w:p>
        </w:tc>
        <w:tc>
          <w:tcPr>
            <w:tcW w:w="5386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676C2A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Kako se koristi</w:t>
            </w:r>
          </w:p>
        </w:tc>
      </w:tr>
      <w:tr w:rsidR="0047682A" w14:paraId="08EFC595" w14:textId="77777777">
        <w:trPr>
          <w:cantSplit/>
          <w:jc w:val="center"/>
        </w:trPr>
        <w:tc>
          <w:tcPr>
            <w:tcW w:w="351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07991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Vlastito zemljište i voda</w:t>
            </w:r>
          </w:p>
        </w:tc>
        <w:tc>
          <w:tcPr>
            <w:tcW w:w="53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87E1D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Smanjuje trošak zakupa i rizik dostupnosti vode</w:t>
            </w:r>
          </w:p>
        </w:tc>
      </w:tr>
      <w:tr w:rsidR="0047682A" w14:paraId="29BC2CFC" w14:textId="77777777">
        <w:trPr>
          <w:cantSplit/>
          <w:jc w:val="center"/>
        </w:trPr>
        <w:tc>
          <w:tcPr>
            <w:tcW w:w="351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B9BC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Praktično iskustvo</w:t>
            </w:r>
          </w:p>
        </w:tc>
        <w:tc>
          <w:tcPr>
            <w:tcW w:w="5386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2FE8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Brže uvođenje proizvodnje i kontrola kvaliteta</w:t>
            </w:r>
          </w:p>
        </w:tc>
      </w:tr>
      <w:tr w:rsidR="0047682A" w14:paraId="25FB0A93" w14:textId="77777777">
        <w:trPr>
          <w:cantSplit/>
          <w:jc w:val="center"/>
        </w:trPr>
        <w:tc>
          <w:tcPr>
            <w:tcW w:w="351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6772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lastRenderedPageBreak/>
              <w:t>Blizina grada</w:t>
            </w:r>
          </w:p>
        </w:tc>
        <w:tc>
          <w:tcPr>
            <w:tcW w:w="53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597B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Kratka dostava i svjež proizvod</w:t>
            </w:r>
          </w:p>
        </w:tc>
      </w:tr>
      <w:tr w:rsidR="0047682A" w14:paraId="67A93969" w14:textId="77777777">
        <w:trPr>
          <w:cantSplit/>
          <w:jc w:val="center"/>
        </w:trPr>
        <w:tc>
          <w:tcPr>
            <w:tcW w:w="351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D165D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Podrška porodice</w:t>
            </w:r>
          </w:p>
        </w:tc>
        <w:tc>
          <w:tcPr>
            <w:tcW w:w="5386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DE5E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Fleksibilan sezonski rad</w:t>
            </w:r>
          </w:p>
        </w:tc>
      </w:tr>
      <w:tr w:rsidR="0047682A" w14:paraId="73418A13" w14:textId="77777777">
        <w:trPr>
          <w:cantSplit/>
          <w:jc w:val="center"/>
        </w:trPr>
        <w:tc>
          <w:tcPr>
            <w:tcW w:w="351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0C6C5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Slabost: ograničena prodajna mreža</w:t>
            </w:r>
          </w:p>
        </w:tc>
        <w:tc>
          <w:tcPr>
            <w:tcW w:w="53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A49DA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Prije investicije testirati pakete i ugovoriti poslovne kupce</w:t>
            </w:r>
          </w:p>
        </w:tc>
      </w:tr>
    </w:tbl>
    <w:p w14:paraId="345AFCC1" w14:textId="77777777" w:rsidR="0047682A" w:rsidRDefault="0047682A"/>
    <w:p w14:paraId="219F49B6" w14:textId="77777777" w:rsidR="0047682A" w:rsidRDefault="00000000">
      <w:pPr>
        <w:pStyle w:val="Heading1"/>
      </w:pPr>
      <w:r>
        <w:t>3. Proizvodni program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928"/>
        <w:gridCol w:w="1701"/>
        <w:gridCol w:w="1701"/>
      </w:tblGrid>
      <w:tr w:rsidR="0047682A" w14:paraId="0B1E085D" w14:textId="77777777">
        <w:trPr>
          <w:cantSplit/>
          <w:tblHeader/>
          <w:jc w:val="center"/>
        </w:trPr>
        <w:tc>
          <w:tcPr>
            <w:tcW w:w="198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B9D89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Proizvod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37897A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Površina</w:t>
            </w:r>
          </w:p>
        </w:tc>
        <w:tc>
          <w:tcPr>
            <w:tcW w:w="192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A1FF24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Planirana količina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C5B82E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Prosječna cijena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7AE13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Planirani prihod</w:t>
            </w:r>
          </w:p>
        </w:tc>
      </w:tr>
      <w:tr w:rsidR="0047682A" w14:paraId="0E2A26F7" w14:textId="77777777">
        <w:trPr>
          <w:cantSplit/>
          <w:jc w:val="center"/>
        </w:trPr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339C3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Paradajz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FBFDC9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220 m²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43D6C6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4.400 kg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9319BB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4,50 KM/kg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4F16CA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19.800 KM</w:t>
            </w:r>
          </w:p>
        </w:tc>
      </w:tr>
      <w:tr w:rsidR="0047682A" w14:paraId="67AC063B" w14:textId="77777777">
        <w:trPr>
          <w:cantSplit/>
          <w:jc w:val="center"/>
        </w:trPr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594A5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Paprika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43948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160 m²</w:t>
            </w:r>
          </w:p>
        </w:tc>
        <w:tc>
          <w:tcPr>
            <w:tcW w:w="192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D679F7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2.400 kg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11DE69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5,00 KM/kg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8E2848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12.000 KM</w:t>
            </w:r>
          </w:p>
        </w:tc>
      </w:tr>
      <w:tr w:rsidR="0047682A" w14:paraId="6E03364D" w14:textId="77777777">
        <w:trPr>
          <w:cantSplit/>
          <w:jc w:val="center"/>
        </w:trPr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7E87D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Salata i blitva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EE23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120 m², više turnusa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D86964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5.700 kom / vezica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4FD0E8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2,00 KM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E3B3B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11.400 KM</w:t>
            </w:r>
          </w:p>
        </w:tc>
      </w:tr>
      <w:tr w:rsidR="0047682A" w14:paraId="5A8CBC7E" w14:textId="77777777">
        <w:trPr>
          <w:cantSplit/>
          <w:jc w:val="center"/>
        </w:trPr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70915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Sedmični miješani paketi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342DB1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Kombinacija proizvoda</w:t>
            </w:r>
          </w:p>
        </w:tc>
        <w:tc>
          <w:tcPr>
            <w:tcW w:w="192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C9A895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600 paketa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52856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19,00 KM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F9144D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11.400 KM</w:t>
            </w:r>
          </w:p>
        </w:tc>
      </w:tr>
      <w:tr w:rsidR="0047682A" w14:paraId="6D579630" w14:textId="77777777">
        <w:trPr>
          <w:cantSplit/>
          <w:jc w:val="center"/>
        </w:trPr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28048A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UKUPNO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30902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500 m²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D7AA1" w14:textId="77777777" w:rsidR="0047682A" w:rsidRDefault="0047682A">
            <w:pPr>
              <w:spacing w:after="20"/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6315B" w14:textId="77777777" w:rsidR="0047682A" w:rsidRDefault="0047682A">
            <w:pPr>
              <w:spacing w:after="20"/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7032BE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54.600 KM</w:t>
            </w:r>
          </w:p>
        </w:tc>
      </w:tr>
    </w:tbl>
    <w:p w14:paraId="5429903E" w14:textId="77777777" w:rsidR="0047682A" w:rsidRDefault="0047682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47682A" w14:paraId="73583873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98F8E70" w14:textId="77777777" w:rsidR="0047682A" w:rsidRDefault="00000000">
            <w:r>
              <w:rPr>
                <w:b/>
                <w:color w:val="315B3A"/>
              </w:rPr>
              <w:t>Napomena o dvostrukom računanju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9"/>
              </w:rPr>
              <w:t>Kod stvarnog plana sedmični paketi moraju se obračunati iz količina proizvoda koje sadrže. Ovdje su prikazani kao poseban prodajni kanal radi učenja; u finalnom modelu količine treba razdvojiti tako da se prihod ne računa dva puta.</w:t>
            </w:r>
          </w:p>
        </w:tc>
      </w:tr>
    </w:tbl>
    <w:p w14:paraId="1A7A84D9" w14:textId="77777777" w:rsidR="0047682A" w:rsidRDefault="0047682A"/>
    <w:p w14:paraId="6947300D" w14:textId="77777777" w:rsidR="0047682A" w:rsidRDefault="00000000">
      <w:pPr>
        <w:pStyle w:val="Heading1"/>
      </w:pPr>
      <w:r>
        <w:t>4. Tržište i dokaz potražnje</w:t>
      </w:r>
    </w:p>
    <w:p w14:paraId="6B0B5DE7" w14:textId="77777777" w:rsidR="0047682A" w:rsidRDefault="00000000">
      <w:r>
        <w:t>Tokom pripreme plana obavljeno je 28 razgovora sa domaćinstvima, četiri restorana i dvije specijalizovane prodavnice. Petnaest domaćinstava izrazilo je spremnost za sedmičnu narudžbu tokom sezone. Dva restorana traže probnu isporuku, a jedna prodavnica je zainteresovana za komisionu prodaju.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74"/>
        <w:gridCol w:w="2211"/>
        <w:gridCol w:w="2721"/>
        <w:gridCol w:w="1928"/>
      </w:tblGrid>
      <w:tr w:rsidR="0047682A" w14:paraId="71A3CE68" w14:textId="77777777">
        <w:trPr>
          <w:cantSplit/>
          <w:tblHeader/>
          <w:jc w:val="center"/>
        </w:trPr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E5870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Segment</w:t>
            </w:r>
          </w:p>
        </w:tc>
        <w:tc>
          <w:tcPr>
            <w:tcW w:w="147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337B5B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Broj kontakata</w:t>
            </w:r>
          </w:p>
        </w:tc>
        <w:tc>
          <w:tcPr>
            <w:tcW w:w="221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103484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Interes</w:t>
            </w:r>
          </w:p>
        </w:tc>
        <w:tc>
          <w:tcPr>
            <w:tcW w:w="272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B795A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Uslov kupovine</w:t>
            </w:r>
          </w:p>
        </w:tc>
        <w:tc>
          <w:tcPr>
            <w:tcW w:w="192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2B63E3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Sljedeći korak</w:t>
            </w:r>
          </w:p>
        </w:tc>
      </w:tr>
      <w:tr w:rsidR="0047682A" w14:paraId="20332EA8" w14:textId="77777777">
        <w:trPr>
          <w:cantSplit/>
          <w:jc w:val="center"/>
        </w:trPr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26EE8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Domaćinstva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D58F2E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28</w:t>
            </w:r>
          </w:p>
        </w:tc>
        <w:tc>
          <w:tcPr>
            <w:tcW w:w="22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28378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15 redovnih + 7 povremenih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A6F6F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Isporuka četvrtkom, cijena paketa do 20 KM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F1AAD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Pilot sa 20 paketa</w:t>
            </w:r>
          </w:p>
        </w:tc>
      </w:tr>
      <w:tr w:rsidR="0047682A" w14:paraId="45018625" w14:textId="77777777">
        <w:trPr>
          <w:cantSplit/>
          <w:jc w:val="center"/>
        </w:trPr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199E0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Restorani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9251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4</w:t>
            </w:r>
          </w:p>
        </w:tc>
        <w:tc>
          <w:tcPr>
            <w:tcW w:w="221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A05007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 zainteresovana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2AD54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Ujednačena količina i račun</w:t>
            </w:r>
          </w:p>
        </w:tc>
        <w:tc>
          <w:tcPr>
            <w:tcW w:w="192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4586F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Probna isporuka 4 sedmice</w:t>
            </w:r>
          </w:p>
        </w:tc>
      </w:tr>
      <w:tr w:rsidR="0047682A" w14:paraId="4C9FA56B" w14:textId="77777777">
        <w:trPr>
          <w:cantSplit/>
          <w:jc w:val="center"/>
        </w:trPr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8421E4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Prodavnice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15099B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</w:t>
            </w:r>
          </w:p>
        </w:tc>
        <w:tc>
          <w:tcPr>
            <w:tcW w:w="221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E8116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1 zainteresovana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4AF38C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Ambalaža, deklaracija, marža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6E116F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Dogovor o asortimanu</w:t>
            </w:r>
          </w:p>
        </w:tc>
      </w:tr>
    </w:tbl>
    <w:p w14:paraId="2399C866" w14:textId="77777777" w:rsidR="0047682A" w:rsidRDefault="0047682A"/>
    <w:p w14:paraId="5DA9B251" w14:textId="77777777" w:rsidR="0047682A" w:rsidRDefault="00000000">
      <w:pPr>
        <w:pStyle w:val="Heading1"/>
      </w:pPr>
      <w:r>
        <w:t>5. Konkurencija i prednost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2381"/>
        <w:gridCol w:w="2268"/>
        <w:gridCol w:w="2381"/>
      </w:tblGrid>
      <w:tr w:rsidR="0047682A" w14:paraId="0E2D3DB3" w14:textId="77777777">
        <w:trPr>
          <w:cantSplit/>
          <w:tblHeader/>
          <w:jc w:val="center"/>
        </w:trPr>
        <w:tc>
          <w:tcPr>
            <w:tcW w:w="187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2AAF48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Kriterij</w:t>
            </w:r>
          </w:p>
        </w:tc>
        <w:tc>
          <w:tcPr>
            <w:tcW w:w="238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933F89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Zeleni korak</w:t>
            </w:r>
          </w:p>
        </w:tc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F95792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Pijaca</w:t>
            </w:r>
          </w:p>
        </w:tc>
        <w:tc>
          <w:tcPr>
            <w:tcW w:w="238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A125A0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Supermarket</w:t>
            </w:r>
          </w:p>
        </w:tc>
      </w:tr>
      <w:tr w:rsidR="0047682A" w14:paraId="640CD7BF" w14:textId="77777777">
        <w:trPr>
          <w:cantSplit/>
          <w:jc w:val="center"/>
        </w:trPr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4B5F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Svježina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E4EE6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Berba isti dan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B28C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Varira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77628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Često duži lanac</w:t>
            </w:r>
          </w:p>
        </w:tc>
      </w:tr>
      <w:tr w:rsidR="0047682A" w14:paraId="4EDE4F8C" w14:textId="77777777">
        <w:trPr>
          <w:cantSplit/>
          <w:jc w:val="center"/>
        </w:trPr>
        <w:tc>
          <w:tcPr>
            <w:tcW w:w="187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BDA56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lastRenderedPageBreak/>
              <w:t>Porijeklo</w:t>
            </w:r>
          </w:p>
        </w:tc>
        <w:tc>
          <w:tcPr>
            <w:tcW w:w="238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7E892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Poznata parcela i proizvođač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5F796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Djelimično poznato</w:t>
            </w:r>
          </w:p>
        </w:tc>
        <w:tc>
          <w:tcPr>
            <w:tcW w:w="238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C02F2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Označeno, ali udaljeno</w:t>
            </w:r>
          </w:p>
        </w:tc>
      </w:tr>
      <w:tr w:rsidR="0047682A" w14:paraId="1150EDD0" w14:textId="77777777">
        <w:trPr>
          <w:cantSplit/>
          <w:jc w:val="center"/>
        </w:trPr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EA046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Dostava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77854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Sedmična kućna dostava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40EB8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Kupac dolazi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997CA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Kupac dolazi</w:t>
            </w:r>
          </w:p>
        </w:tc>
      </w:tr>
      <w:tr w:rsidR="0047682A" w14:paraId="0AC3B572" w14:textId="77777777">
        <w:trPr>
          <w:cantSplit/>
          <w:jc w:val="center"/>
        </w:trPr>
        <w:tc>
          <w:tcPr>
            <w:tcW w:w="187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C00CD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Cijena</w:t>
            </w:r>
          </w:p>
        </w:tc>
        <w:tc>
          <w:tcPr>
            <w:tcW w:w="238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BA855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Srednja do viša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9AAC5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Promjenjiva</w:t>
            </w:r>
          </w:p>
        </w:tc>
        <w:tc>
          <w:tcPr>
            <w:tcW w:w="238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1FC2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Promotivna / standardna</w:t>
            </w:r>
          </w:p>
        </w:tc>
      </w:tr>
      <w:tr w:rsidR="0047682A" w14:paraId="29BE6DB9" w14:textId="77777777">
        <w:trPr>
          <w:cantSplit/>
          <w:jc w:val="center"/>
        </w:trPr>
        <w:tc>
          <w:tcPr>
            <w:tcW w:w="187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14964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Asortiman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50C2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Sezonski i ograničen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4064D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Širi lokalni izbor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69BE8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Širok cijele godine</w:t>
            </w:r>
          </w:p>
        </w:tc>
      </w:tr>
    </w:tbl>
    <w:p w14:paraId="09842CA6" w14:textId="77777777" w:rsidR="0047682A" w:rsidRDefault="0047682A"/>
    <w:p w14:paraId="2EB198FF" w14:textId="77777777" w:rsidR="0047682A" w:rsidRDefault="00000000">
      <w:r>
        <w:t>Pozicioniranje: lokalno, svježe i pouzdano povrće sa jednostavnom sedmičnom narudžbom. Preduzetnik neće pokušavati biti najjeftiniji; naglasak je na kontinuitetu, transparentnom porijeklu i usluzi.</w:t>
      </w:r>
    </w:p>
    <w:p w14:paraId="6E474D6B" w14:textId="77777777" w:rsidR="0047682A" w:rsidRDefault="00000000">
      <w:pPr>
        <w:pStyle w:val="Heading1"/>
      </w:pPr>
      <w:r>
        <w:t>6. Marketing i prodaja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587"/>
        <w:gridCol w:w="1361"/>
        <w:gridCol w:w="1757"/>
      </w:tblGrid>
      <w:tr w:rsidR="0047682A" w14:paraId="766AA639" w14:textId="77777777">
        <w:trPr>
          <w:cantSplit/>
          <w:tblHeader/>
          <w:jc w:val="center"/>
        </w:trPr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71F975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Aktivnost</w:t>
            </w:r>
          </w:p>
        </w:tc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7BD372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Cilj</w:t>
            </w:r>
          </w:p>
        </w:tc>
        <w:tc>
          <w:tcPr>
            <w:tcW w:w="158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6BA35D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Period</w:t>
            </w:r>
          </w:p>
        </w:tc>
        <w:tc>
          <w:tcPr>
            <w:tcW w:w="136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6716A7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Budžet (KM)</w:t>
            </w:r>
          </w:p>
        </w:tc>
        <w:tc>
          <w:tcPr>
            <w:tcW w:w="175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DCE5DA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Pokazatelj</w:t>
            </w:r>
          </w:p>
        </w:tc>
      </w:tr>
      <w:tr w:rsidR="0047682A" w14:paraId="46A5E61B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7C43A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Pilot sedmični paket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AFD816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Testirati proizvod i cijenu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0196F0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April-maj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0851F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300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3CAC2C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20 kupaca, 60% ponovne kupovine</w:t>
            </w:r>
          </w:p>
        </w:tc>
      </w:tr>
      <w:tr w:rsidR="0047682A" w14:paraId="7ED1ABB3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7976A5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Instagram/Facebook sadržaj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C973CD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Povjerenje i narudžbe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6C73D5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 objave sedmično</w:t>
            </w:r>
          </w:p>
        </w:tc>
        <w:tc>
          <w:tcPr>
            <w:tcW w:w="136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4B607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600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809ED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Upiti i narudžbe</w:t>
            </w:r>
          </w:p>
        </w:tc>
      </w:tr>
      <w:tr w:rsidR="0047682A" w14:paraId="107B9B20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B4F3BA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Degustacija u prodavnici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71098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Upoznati nove kupce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4471E2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Juni i septembar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D1BCB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250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40F174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50 kontakata po događaju</w:t>
            </w:r>
          </w:p>
        </w:tc>
      </w:tr>
      <w:tr w:rsidR="0047682A" w14:paraId="7EE38095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FAE601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Program preporuka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569ADD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Povećati ponovne kupovine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7FFCB4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Cijela sezona</w:t>
            </w:r>
          </w:p>
        </w:tc>
        <w:tc>
          <w:tcPr>
            <w:tcW w:w="136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0E7F39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300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3394E2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40 novih kupaca</w:t>
            </w:r>
          </w:p>
        </w:tc>
      </w:tr>
      <w:tr w:rsidR="0047682A" w14:paraId="2745CC90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C8D634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Direktna prodaja restoranima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E6F51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Stabilne količine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915BF4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Prije sezone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817E33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200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34D35" w14:textId="77777777" w:rsidR="0047682A" w:rsidRDefault="00000000">
            <w:pPr>
              <w:spacing w:after="20"/>
            </w:pPr>
            <w:r>
              <w:rPr>
                <w:color w:val="20362A"/>
                <w:sz w:val="15"/>
              </w:rPr>
              <w:t>2 probna ugovora</w:t>
            </w:r>
          </w:p>
        </w:tc>
      </w:tr>
    </w:tbl>
    <w:p w14:paraId="3BC56FC7" w14:textId="77777777" w:rsidR="0047682A" w:rsidRDefault="0047682A"/>
    <w:p w14:paraId="205DF95D" w14:textId="77777777" w:rsidR="0047682A" w:rsidRDefault="00000000">
      <w:pPr>
        <w:pStyle w:val="Heading1"/>
      </w:pPr>
      <w:r>
        <w:t>7. Operativni plan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4592"/>
        <w:gridCol w:w="2551"/>
      </w:tblGrid>
      <w:tr w:rsidR="0047682A" w14:paraId="0597801F" w14:textId="77777777">
        <w:trPr>
          <w:cantSplit/>
          <w:tblHeader/>
          <w:jc w:val="center"/>
        </w:trPr>
        <w:tc>
          <w:tcPr>
            <w:tcW w:w="181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436FB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Mjesec</w:t>
            </w:r>
          </w:p>
        </w:tc>
        <w:tc>
          <w:tcPr>
            <w:tcW w:w="459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2E1EFC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Ključne aktivnosti</w:t>
            </w:r>
          </w:p>
        </w:tc>
        <w:tc>
          <w:tcPr>
            <w:tcW w:w="255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67A7A7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Prodaja / isporuka</w:t>
            </w:r>
          </w:p>
        </w:tc>
      </w:tr>
      <w:tr w:rsidR="0047682A" w14:paraId="1BEEA1BF" w14:textId="77777777">
        <w:trPr>
          <w:cantSplit/>
          <w:jc w:val="center"/>
        </w:trPr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ADF8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Januar-februar</w:t>
            </w:r>
          </w:p>
        </w:tc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FF309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 sjetve, ponude, servis opreme, ugovaranje kupaca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6E65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Prednarudžbe i komunikacija</w:t>
            </w:r>
          </w:p>
        </w:tc>
      </w:tr>
      <w:tr w:rsidR="0047682A" w14:paraId="1A65101E" w14:textId="77777777">
        <w:trPr>
          <w:cantSplit/>
          <w:jc w:val="center"/>
        </w:trPr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BFDAA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Mart-april</w:t>
            </w:r>
          </w:p>
        </w:tc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4105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Rasad, priprema plastenika, sadnja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637AA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Pilot lisnatog povrća</w:t>
            </w:r>
          </w:p>
        </w:tc>
      </w:tr>
      <w:tr w:rsidR="0047682A" w14:paraId="4322B276" w14:textId="77777777">
        <w:trPr>
          <w:cantSplit/>
          <w:jc w:val="center"/>
        </w:trPr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28124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Maj-juni</w:t>
            </w:r>
          </w:p>
        </w:tc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1532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Njega, prva berba, kontrola kvaliteta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EEFB1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Početak redovne dostave</w:t>
            </w:r>
          </w:p>
        </w:tc>
      </w:tr>
      <w:tr w:rsidR="0047682A" w14:paraId="08EF32FC" w14:textId="77777777">
        <w:trPr>
          <w:cantSplit/>
          <w:jc w:val="center"/>
        </w:trPr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25394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Juli-avgust</w:t>
            </w:r>
          </w:p>
        </w:tc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4100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Intenzivna berba, sortiranje, pakovanje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8645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Vrhunac prodaje</w:t>
            </w:r>
          </w:p>
        </w:tc>
      </w:tr>
      <w:tr w:rsidR="0047682A" w14:paraId="0586A27E" w14:textId="77777777">
        <w:trPr>
          <w:cantSplit/>
          <w:jc w:val="center"/>
        </w:trPr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838FF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Septembar-oktobar</w:t>
            </w:r>
          </w:p>
        </w:tc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35D256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Kasniji turnusi, analiza sezone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D3198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Produžena prodaja</w:t>
            </w:r>
          </w:p>
        </w:tc>
      </w:tr>
      <w:tr w:rsidR="0047682A" w14:paraId="19773A6F" w14:textId="77777777">
        <w:trPr>
          <w:cantSplit/>
          <w:jc w:val="center"/>
        </w:trPr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145E7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Novembar-decembar</w:t>
            </w:r>
          </w:p>
        </w:tc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78D8E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Održavanje, plan naredne godine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257E9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Anketa kupaca i rezervacije</w:t>
            </w:r>
          </w:p>
        </w:tc>
      </w:tr>
    </w:tbl>
    <w:p w14:paraId="0E096F4C" w14:textId="77777777" w:rsidR="0047682A" w:rsidRDefault="0047682A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4195"/>
        <w:gridCol w:w="2494"/>
      </w:tblGrid>
      <w:tr w:rsidR="0047682A" w14:paraId="0DB9A8F7" w14:textId="77777777">
        <w:trPr>
          <w:cantSplit/>
          <w:tblHeader/>
          <w:jc w:val="center"/>
        </w:trPr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FF6837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Kontrolna tačka</w:t>
            </w:r>
          </w:p>
        </w:tc>
        <w:tc>
          <w:tcPr>
            <w:tcW w:w="419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4DC2E5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Standard</w:t>
            </w:r>
          </w:p>
        </w:tc>
        <w:tc>
          <w:tcPr>
            <w:tcW w:w="24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3ABEE1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Evidencija</w:t>
            </w:r>
          </w:p>
        </w:tc>
      </w:tr>
      <w:tr w:rsidR="0047682A" w14:paraId="1F18C823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3BC7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Rasad</w:t>
            </w:r>
          </w:p>
        </w:tc>
        <w:tc>
          <w:tcPr>
            <w:tcW w:w="419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B0CAB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Zdrav i ujednačen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5D808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Dobavljač / serija / datum</w:t>
            </w:r>
          </w:p>
        </w:tc>
      </w:tr>
      <w:tr w:rsidR="0047682A" w14:paraId="5D9889CD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C29B6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Navodnjavanje</w:t>
            </w:r>
          </w:p>
        </w:tc>
        <w:tc>
          <w:tcPr>
            <w:tcW w:w="419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D0196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 prema fazi rasta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6B689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Dnevnik zalijevanja</w:t>
            </w:r>
          </w:p>
        </w:tc>
      </w:tr>
      <w:tr w:rsidR="0047682A" w14:paraId="3DF6C132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B5D9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Zaštita bilja</w:t>
            </w:r>
          </w:p>
        </w:tc>
        <w:tc>
          <w:tcPr>
            <w:tcW w:w="419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72DED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Prema stručnoj preporuci i propisima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CE98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Evidencija tretmana</w:t>
            </w:r>
          </w:p>
        </w:tc>
      </w:tr>
      <w:tr w:rsidR="0047682A" w14:paraId="5154C482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5E720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Berba</w:t>
            </w:r>
          </w:p>
        </w:tc>
        <w:tc>
          <w:tcPr>
            <w:tcW w:w="419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487E3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Odgovarajuća zrelost i higijena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E9C0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Datum i količina</w:t>
            </w:r>
          </w:p>
        </w:tc>
      </w:tr>
      <w:tr w:rsidR="0047682A" w14:paraId="0CD810A4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0394C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lastRenderedPageBreak/>
              <w:t>Pakovanje</w:t>
            </w:r>
          </w:p>
        </w:tc>
        <w:tc>
          <w:tcPr>
            <w:tcW w:w="419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E8EA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Čisto, neoštećeno, tačna masa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643F2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Kontrolna lista</w:t>
            </w:r>
          </w:p>
        </w:tc>
      </w:tr>
      <w:tr w:rsidR="0047682A" w14:paraId="6334E22C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032A0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Isporuka</w:t>
            </w:r>
          </w:p>
        </w:tc>
        <w:tc>
          <w:tcPr>
            <w:tcW w:w="419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6F850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Dogovoreni termin i količina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4FA33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Narudžba i potvrda</w:t>
            </w:r>
          </w:p>
        </w:tc>
      </w:tr>
    </w:tbl>
    <w:p w14:paraId="7ED59B7B" w14:textId="77777777" w:rsidR="0047682A" w:rsidRDefault="0047682A"/>
    <w:p w14:paraId="63BAB44B" w14:textId="77777777" w:rsidR="0047682A" w:rsidRDefault="00000000">
      <w:pPr>
        <w:pStyle w:val="Heading1"/>
      </w:pPr>
      <w:r>
        <w:t>8. Investicioni plan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1814"/>
        <w:gridCol w:w="2324"/>
      </w:tblGrid>
      <w:tr w:rsidR="0047682A" w14:paraId="56F04B11" w14:textId="77777777">
        <w:trPr>
          <w:cantSplit/>
          <w:tblHeader/>
          <w:jc w:val="center"/>
        </w:trPr>
        <w:tc>
          <w:tcPr>
            <w:tcW w:w="481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A38FC5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Stavka</w:t>
            </w:r>
          </w:p>
        </w:tc>
        <w:tc>
          <w:tcPr>
            <w:tcW w:w="181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CF28F8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Iznos (KM)</w:t>
            </w:r>
          </w:p>
        </w:tc>
        <w:tc>
          <w:tcPr>
            <w:tcW w:w="23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6398F9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Izvor procjene</w:t>
            </w:r>
          </w:p>
        </w:tc>
      </w:tr>
      <w:tr w:rsidR="0047682A" w14:paraId="5ADC565B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7CB75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Plastenik 500 m² sa montažom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939C7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18.500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E5683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Uporedive ponude</w:t>
            </w:r>
          </w:p>
        </w:tc>
      </w:tr>
      <w:tr w:rsidR="0047682A" w14:paraId="5162C119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E9C07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Sistem navodnjavanja i rezervoar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891A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3.900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8B55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Ponuda dobavljača</w:t>
            </w:r>
          </w:p>
        </w:tc>
      </w:tr>
      <w:tr w:rsidR="0047682A" w14:paraId="2E517896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96AFC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Oprema za pripremu i pakovanje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E23B0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2.200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FEB42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Ponuda / maloprodaja</w:t>
            </w:r>
          </w:p>
        </w:tc>
      </w:tr>
      <w:tr w:rsidR="0047682A" w14:paraId="036B8A13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8BCC1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Sanduci, vaga i stolovi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22422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1.350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0FFA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Ponuda</w:t>
            </w:r>
          </w:p>
        </w:tc>
      </w:tr>
      <w:tr w:rsidR="0047682A" w14:paraId="44845672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CB26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Početni materijal i inputi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5C9E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2.600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06A2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 sjetve i cijene</w:t>
            </w:r>
          </w:p>
        </w:tc>
      </w:tr>
      <w:tr w:rsidR="0047682A" w14:paraId="4A68E436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F520D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Marketing i ambalaža pri pokretanju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F8BDC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1.250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4681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Procjena</w:t>
            </w:r>
          </w:p>
        </w:tc>
      </w:tr>
      <w:tr w:rsidR="0047682A" w14:paraId="5359D180" w14:textId="77777777">
        <w:trPr>
          <w:cantSplit/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07C08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Rezerva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133B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2.000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D9A9F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6-7% investicije</w:t>
            </w:r>
          </w:p>
        </w:tc>
      </w:tr>
      <w:tr w:rsidR="0047682A" w14:paraId="36F7E614" w14:textId="77777777">
        <w:trPr>
          <w:cantSplit/>
          <w:jc w:val="center"/>
        </w:trPr>
        <w:tc>
          <w:tcPr>
            <w:tcW w:w="481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C70FD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UKUPNO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B86E7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31.800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73D67A" w14:textId="77777777" w:rsidR="0047682A" w:rsidRDefault="0047682A">
            <w:pPr>
              <w:spacing w:after="20"/>
            </w:pPr>
          </w:p>
        </w:tc>
      </w:tr>
    </w:tbl>
    <w:p w14:paraId="5F426C59" w14:textId="77777777" w:rsidR="0047682A" w:rsidRDefault="0047682A"/>
    <w:p w14:paraId="12437F6E" w14:textId="77777777" w:rsidR="0047682A" w:rsidRDefault="00000000">
      <w:pPr>
        <w:pStyle w:val="Heading1"/>
      </w:pPr>
      <w:r>
        <w:t>9. Godišnji operativni troškovi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814"/>
        <w:gridCol w:w="3231"/>
      </w:tblGrid>
      <w:tr w:rsidR="0047682A" w14:paraId="0CDD8874" w14:textId="77777777">
        <w:trPr>
          <w:cantSplit/>
          <w:tblHeader/>
          <w:jc w:val="center"/>
        </w:trPr>
        <w:tc>
          <w:tcPr>
            <w:tcW w:w="396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7C646B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Trošak</w:t>
            </w:r>
          </w:p>
        </w:tc>
        <w:tc>
          <w:tcPr>
            <w:tcW w:w="181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254552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Godišnje (KM)</w:t>
            </w:r>
          </w:p>
        </w:tc>
        <w:tc>
          <w:tcPr>
            <w:tcW w:w="323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E13C92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Napomena</w:t>
            </w:r>
          </w:p>
        </w:tc>
      </w:tr>
      <w:tr w:rsidR="0047682A" w14:paraId="32459E24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C894B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Sjeme i sadni materijal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D403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4.400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63A4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Više turnusa</w:t>
            </w:r>
          </w:p>
        </w:tc>
      </w:tr>
      <w:tr w:rsidR="0047682A" w14:paraId="120249B0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D08C5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Đubrivo, zaštita i supstrat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A4C776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3.900</w:t>
            </w:r>
          </w:p>
        </w:tc>
        <w:tc>
          <w:tcPr>
            <w:tcW w:w="32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84DC3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Prema proizvodnom planu</w:t>
            </w:r>
          </w:p>
        </w:tc>
      </w:tr>
      <w:tr w:rsidR="0047682A" w14:paraId="695CAAE7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18E8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Ambalaža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557D4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3.600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B2E08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Paketi i poslovni kupci</w:t>
            </w:r>
          </w:p>
        </w:tc>
      </w:tr>
      <w:tr w:rsidR="0047682A" w14:paraId="282A8386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15568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Energija i voda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A572F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2.100</w:t>
            </w:r>
          </w:p>
        </w:tc>
        <w:tc>
          <w:tcPr>
            <w:tcW w:w="32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7C26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Pumpa, rasvjeta, voda</w:t>
            </w:r>
          </w:p>
        </w:tc>
      </w:tr>
      <w:tr w:rsidR="0047682A" w14:paraId="616B196C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0480C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Sezonski rad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DF92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8.400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DB843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Berba, pakovanje i dostava</w:t>
            </w:r>
          </w:p>
        </w:tc>
      </w:tr>
      <w:tr w:rsidR="0047682A" w14:paraId="0A018806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BB1D5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Dostava i gorivo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0D1D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3.600</w:t>
            </w:r>
          </w:p>
        </w:tc>
        <w:tc>
          <w:tcPr>
            <w:tcW w:w="32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600DE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Sedmične rute</w:t>
            </w:r>
          </w:p>
        </w:tc>
      </w:tr>
      <w:tr w:rsidR="0047682A" w14:paraId="081877FA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BF76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Marketing i prodaja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DE8D6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1.650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E436D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Sadržaj, degustacije, materijali</w:t>
            </w:r>
          </w:p>
        </w:tc>
      </w:tr>
      <w:tr w:rsidR="0047682A" w14:paraId="2BDA6BD0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BF693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Održavanje i servis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33768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1.550</w:t>
            </w:r>
          </w:p>
        </w:tc>
        <w:tc>
          <w:tcPr>
            <w:tcW w:w="32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57D03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Oprema i plastenik</w:t>
            </w:r>
          </w:p>
        </w:tc>
      </w:tr>
      <w:tr w:rsidR="0047682A" w14:paraId="2FA32058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66C66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Knjigovodstvo, osiguranje i ostalo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D5D8E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2.400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EE439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Provjeriti prema statusu</w:t>
            </w:r>
          </w:p>
        </w:tc>
      </w:tr>
      <w:tr w:rsidR="0047682A" w14:paraId="590DFADA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C947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Naknada za rad vlasnika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800B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5.600</w:t>
            </w:r>
          </w:p>
        </w:tc>
        <w:tc>
          <w:tcPr>
            <w:tcW w:w="32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C0D09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Minimalno uključena u plan</w:t>
            </w:r>
          </w:p>
        </w:tc>
      </w:tr>
      <w:tr w:rsidR="0047682A" w14:paraId="52BD794D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5D758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UKUPNO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72B14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37.200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08E171" w14:textId="77777777" w:rsidR="0047682A" w:rsidRDefault="0047682A">
            <w:pPr>
              <w:spacing w:after="20"/>
            </w:pPr>
          </w:p>
        </w:tc>
      </w:tr>
    </w:tbl>
    <w:p w14:paraId="49E3633A" w14:textId="77777777" w:rsidR="0047682A" w:rsidRDefault="0047682A"/>
    <w:p w14:paraId="33628342" w14:textId="77777777" w:rsidR="0047682A" w:rsidRDefault="00000000">
      <w:pPr>
        <w:pStyle w:val="Heading1"/>
      </w:pPr>
      <w:r>
        <w:lastRenderedPageBreak/>
        <w:t>10. Projekcija rezultata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1587"/>
        <w:gridCol w:w="1587"/>
        <w:gridCol w:w="1587"/>
      </w:tblGrid>
      <w:tr w:rsidR="0047682A" w14:paraId="53840A07" w14:textId="77777777">
        <w:trPr>
          <w:cantSplit/>
          <w:tblHeader/>
          <w:jc w:val="center"/>
        </w:trPr>
        <w:tc>
          <w:tcPr>
            <w:tcW w:w="408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5256FD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Stavka</w:t>
            </w:r>
          </w:p>
        </w:tc>
        <w:tc>
          <w:tcPr>
            <w:tcW w:w="158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E003D9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Godina 1</w:t>
            </w:r>
          </w:p>
        </w:tc>
        <w:tc>
          <w:tcPr>
            <w:tcW w:w="158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0070CE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Godina 2</w:t>
            </w:r>
          </w:p>
        </w:tc>
        <w:tc>
          <w:tcPr>
            <w:tcW w:w="158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F44190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Godina 3</w:t>
            </w:r>
          </w:p>
        </w:tc>
      </w:tr>
      <w:tr w:rsidR="0047682A" w14:paraId="644F0083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818AC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Prihod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B5E524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43.700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24385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54.600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917C0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60.100</w:t>
            </w:r>
          </w:p>
        </w:tc>
      </w:tr>
      <w:tr w:rsidR="0047682A" w14:paraId="2887ABBE" w14:textId="77777777">
        <w:trPr>
          <w:cantSplit/>
          <w:jc w:val="center"/>
        </w:trPr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D38CB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Operativni troškovi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CAFEC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34.900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9C38FD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37.200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2F396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40.200</w:t>
            </w:r>
          </w:p>
        </w:tc>
      </w:tr>
      <w:tr w:rsidR="0047682A" w14:paraId="113A6B36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D4613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Rezultat prije amortizacije i poreza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A2D9A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8.800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8548A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17.400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418FE6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19.900</w:t>
            </w:r>
          </w:p>
        </w:tc>
      </w:tr>
      <w:tr w:rsidR="0047682A" w14:paraId="41B9AB6A" w14:textId="77777777">
        <w:trPr>
          <w:cantSplit/>
          <w:jc w:val="center"/>
        </w:trPr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2FA57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Planirana otplata / reinvestiranje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AF46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5.000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AF2C7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7.000</w:t>
            </w:r>
          </w:p>
        </w:tc>
        <w:tc>
          <w:tcPr>
            <w:tcW w:w="158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4AE17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8.000</w:t>
            </w:r>
          </w:p>
        </w:tc>
      </w:tr>
      <w:tr w:rsidR="0047682A" w14:paraId="012F1CEC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F1D90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Raspoloživo za rezervu i razvoj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1F9B0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3.800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8AA82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10.400</w:t>
            </w:r>
          </w:p>
        </w:tc>
        <w:tc>
          <w:tcPr>
            <w:tcW w:w="158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61560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11.900</w:t>
            </w:r>
          </w:p>
        </w:tc>
      </w:tr>
    </w:tbl>
    <w:p w14:paraId="0775484E" w14:textId="77777777" w:rsidR="0047682A" w:rsidRDefault="0047682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47682A" w14:paraId="3911BD98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9637F27" w14:textId="77777777" w:rsidR="0047682A" w:rsidRDefault="00000000">
            <w:r>
              <w:rPr>
                <w:b/>
                <w:color w:val="315B3A"/>
              </w:rPr>
              <w:t>Zašto je prva godina slabija?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9"/>
              </w:rPr>
              <w:t>Planira se 80% punog obima prodaje zbog postepenog osvajanja kupaca i učenja procesa. Konzervativniji početak smanjuje rizik precjenjivanja prihoda.</w:t>
            </w:r>
          </w:p>
        </w:tc>
      </w:tr>
    </w:tbl>
    <w:p w14:paraId="78A337D9" w14:textId="77777777" w:rsidR="0047682A" w:rsidRDefault="0047682A"/>
    <w:p w14:paraId="28A2728D" w14:textId="77777777" w:rsidR="0047682A" w:rsidRDefault="00000000">
      <w:pPr>
        <w:pStyle w:val="Heading1"/>
      </w:pPr>
      <w:r>
        <w:t>11. Mjesečni novčani tok - sažetak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474"/>
        <w:gridCol w:w="1474"/>
        <w:gridCol w:w="1474"/>
        <w:gridCol w:w="2551"/>
      </w:tblGrid>
      <w:tr w:rsidR="0047682A" w14:paraId="1A35003B" w14:textId="77777777">
        <w:trPr>
          <w:cantSplit/>
          <w:tblHeader/>
          <w:jc w:val="center"/>
        </w:trPr>
        <w:tc>
          <w:tcPr>
            <w:tcW w:w="192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1424B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Period</w:t>
            </w:r>
          </w:p>
        </w:tc>
        <w:tc>
          <w:tcPr>
            <w:tcW w:w="147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29247D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Prilivi</w:t>
            </w:r>
          </w:p>
        </w:tc>
        <w:tc>
          <w:tcPr>
            <w:tcW w:w="147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69C92C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Odlivi</w:t>
            </w:r>
          </w:p>
        </w:tc>
        <w:tc>
          <w:tcPr>
            <w:tcW w:w="147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5756D4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Neto tok</w:t>
            </w:r>
          </w:p>
        </w:tc>
        <w:tc>
          <w:tcPr>
            <w:tcW w:w="255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AE58C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Potreba za rezervom</w:t>
            </w:r>
          </w:p>
        </w:tc>
      </w:tr>
      <w:tr w:rsidR="0047682A" w14:paraId="50B63B73" w14:textId="77777777">
        <w:trPr>
          <w:cantSplit/>
          <w:jc w:val="center"/>
        </w:trPr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569F23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Januar-mart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23FB66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2.000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70514B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14.500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B90E6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-12.500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29B8D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Visoka</w:t>
            </w:r>
          </w:p>
        </w:tc>
      </w:tr>
      <w:tr w:rsidR="0047682A" w14:paraId="234EE5B1" w14:textId="77777777">
        <w:trPr>
          <w:cantSplit/>
          <w:jc w:val="center"/>
        </w:trPr>
        <w:tc>
          <w:tcPr>
            <w:tcW w:w="192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392B3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April-juni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EFDAC1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12.500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A81660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10.600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F28CF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1.900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7D4F10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Srednja</w:t>
            </w:r>
          </w:p>
        </w:tc>
      </w:tr>
      <w:tr w:rsidR="0047682A" w14:paraId="3B6D8FD5" w14:textId="77777777">
        <w:trPr>
          <w:cantSplit/>
          <w:jc w:val="center"/>
        </w:trPr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CE78B7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Juli-septembar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9CDEA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25.700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5D3DC8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11.400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80F34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14.300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0C06CB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Niska</w:t>
            </w:r>
          </w:p>
        </w:tc>
      </w:tr>
      <w:tr w:rsidR="0047682A" w14:paraId="3DEA2C20" w14:textId="77777777">
        <w:trPr>
          <w:cantSplit/>
          <w:jc w:val="center"/>
        </w:trPr>
        <w:tc>
          <w:tcPr>
            <w:tcW w:w="192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33C268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Oktobar-decembar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B5FC6D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3.500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A1C9F9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6.400</w:t>
            </w:r>
          </w:p>
        </w:tc>
        <w:tc>
          <w:tcPr>
            <w:tcW w:w="147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CE3045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-2.900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EA69B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Srednja</w:t>
            </w:r>
          </w:p>
        </w:tc>
      </w:tr>
      <w:tr w:rsidR="0047682A" w14:paraId="47C24E98" w14:textId="77777777">
        <w:trPr>
          <w:cantSplit/>
          <w:jc w:val="center"/>
        </w:trPr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AB9AB8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GODINA 1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B6F8A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43.700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D2F427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42.900*</w:t>
            </w:r>
          </w:p>
        </w:tc>
        <w:tc>
          <w:tcPr>
            <w:tcW w:w="147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D28AD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800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3E4AA4" w14:textId="77777777" w:rsidR="0047682A" w:rsidRDefault="00000000">
            <w:pPr>
              <w:spacing w:after="20"/>
            </w:pPr>
            <w:r>
              <w:rPr>
                <w:color w:val="20362A"/>
                <w:sz w:val="16"/>
              </w:rPr>
              <w:t>Potrebna početna likvidnost</w:t>
            </w:r>
          </w:p>
        </w:tc>
      </w:tr>
    </w:tbl>
    <w:p w14:paraId="044DEEF8" w14:textId="77777777" w:rsidR="0047682A" w:rsidRDefault="0047682A"/>
    <w:p w14:paraId="3CD55A17" w14:textId="77777777" w:rsidR="0047682A" w:rsidRDefault="00000000">
      <w:r>
        <w:t>* Odlivi uključuju dio investicije i operativnih troškova. Detaljan mjesečni plan mora razlikovati investicijske i operativne tokove.</w:t>
      </w:r>
    </w:p>
    <w:p w14:paraId="5FEDEE75" w14:textId="77777777" w:rsidR="0047682A" w:rsidRDefault="00000000">
      <w:pPr>
        <w:pStyle w:val="Heading1"/>
      </w:pPr>
      <w:r>
        <w:t>12. Rizici i mjere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984"/>
        <w:gridCol w:w="4082"/>
      </w:tblGrid>
      <w:tr w:rsidR="0047682A" w14:paraId="52364807" w14:textId="77777777">
        <w:trPr>
          <w:cantSplit/>
          <w:tblHeader/>
          <w:jc w:val="center"/>
        </w:trPr>
        <w:tc>
          <w:tcPr>
            <w:tcW w:w="283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E1F0FF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Rizik</w:t>
            </w:r>
          </w:p>
        </w:tc>
        <w:tc>
          <w:tcPr>
            <w:tcW w:w="198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E72F19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Procjena</w:t>
            </w:r>
          </w:p>
        </w:tc>
        <w:tc>
          <w:tcPr>
            <w:tcW w:w="408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0677FF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Mjera</w:t>
            </w:r>
          </w:p>
        </w:tc>
      </w:tr>
      <w:tr w:rsidR="0047682A" w14:paraId="025F5054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761EF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Ekstremne temperature</w:t>
            </w:r>
          </w:p>
        </w:tc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8DDAB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Visok uticaj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B9BA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Ventilacija, zasjenjivanje, osiguranje i plan rada</w:t>
            </w:r>
          </w:p>
        </w:tc>
      </w:tr>
      <w:tr w:rsidR="0047682A" w14:paraId="180A59C0" w14:textId="77777777">
        <w:trPr>
          <w:cantSplit/>
          <w:jc w:val="center"/>
        </w:trPr>
        <w:tc>
          <w:tcPr>
            <w:tcW w:w="283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99674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Bolesti i štetočine</w:t>
            </w:r>
          </w:p>
        </w:tc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B000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Srednja vjerovatnoća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DE08F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Monitoring, stručna podrška i evidencija</w:t>
            </w:r>
          </w:p>
        </w:tc>
      </w:tr>
      <w:tr w:rsidR="0047682A" w14:paraId="7FC2BCE8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21DDC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Slabija prodaja paketa</w:t>
            </w:r>
          </w:p>
        </w:tc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473DD9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Srednja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1C53A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Restorani, pijaca i fleksibilan asortiman</w:t>
            </w:r>
          </w:p>
        </w:tc>
      </w:tr>
      <w:tr w:rsidR="0047682A" w14:paraId="7D5FC7ED" w14:textId="77777777">
        <w:trPr>
          <w:cantSplit/>
          <w:jc w:val="center"/>
        </w:trPr>
        <w:tc>
          <w:tcPr>
            <w:tcW w:w="283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D5FEC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Kašnjenje naplate poslovnih kupaca</w:t>
            </w:r>
          </w:p>
        </w:tc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CD55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Srednja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04BF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Kratki rokovi, limit i dio avansa</w:t>
            </w:r>
          </w:p>
        </w:tc>
      </w:tr>
      <w:tr w:rsidR="0047682A" w14:paraId="6FE3CEAD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85D6F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Nedostatak sezonske radne snage</w:t>
            </w:r>
          </w:p>
        </w:tc>
        <w:tc>
          <w:tcPr>
            <w:tcW w:w="198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3C18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Srednja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743A0C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Rani dogovor, pojednostavljenje pakovanja</w:t>
            </w:r>
          </w:p>
        </w:tc>
      </w:tr>
      <w:tr w:rsidR="0047682A" w14:paraId="36495221" w14:textId="77777777">
        <w:trPr>
          <w:cantSplit/>
          <w:jc w:val="center"/>
        </w:trPr>
        <w:tc>
          <w:tcPr>
            <w:tcW w:w="283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7CA77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Rast cijena inputa</w:t>
            </w:r>
          </w:p>
        </w:tc>
        <w:tc>
          <w:tcPr>
            <w:tcW w:w="198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1CB0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Srednja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47F32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Ranija nabavka i rezervni dobavljači</w:t>
            </w:r>
          </w:p>
        </w:tc>
      </w:tr>
    </w:tbl>
    <w:p w14:paraId="35E07FCD" w14:textId="77777777" w:rsidR="0047682A" w:rsidRDefault="0047682A"/>
    <w:p w14:paraId="00939DB7" w14:textId="77777777" w:rsidR="0047682A" w:rsidRDefault="00000000">
      <w:pPr>
        <w:pStyle w:val="Heading1"/>
      </w:pPr>
      <w:r>
        <w:t>13. Ključni pokazatelji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2665"/>
      </w:tblGrid>
      <w:tr w:rsidR="0047682A" w14:paraId="32AD4FFE" w14:textId="77777777">
        <w:trPr>
          <w:cantSplit/>
          <w:tblHeader/>
          <w:jc w:val="center"/>
        </w:trPr>
        <w:tc>
          <w:tcPr>
            <w:tcW w:w="340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161879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Pokazatelj</w:t>
            </w:r>
          </w:p>
        </w:tc>
        <w:tc>
          <w:tcPr>
            <w:tcW w:w="283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B5AD20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Cilj</w:t>
            </w:r>
          </w:p>
        </w:tc>
        <w:tc>
          <w:tcPr>
            <w:tcW w:w="266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BFA1C1" w14:textId="77777777" w:rsidR="0047682A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Učestalost praćenja</w:t>
            </w:r>
          </w:p>
        </w:tc>
      </w:tr>
      <w:tr w:rsidR="0047682A" w14:paraId="6F8A861B" w14:textId="77777777">
        <w:trPr>
          <w:cantSplit/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E285CF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Prinos po m²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43B6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Prema kulturi i sezoni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D8ADA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 turnusu</w:t>
            </w:r>
          </w:p>
        </w:tc>
      </w:tr>
      <w:tr w:rsidR="0047682A" w14:paraId="5F77F0B3" w14:textId="77777777">
        <w:trPr>
          <w:cantSplit/>
          <w:jc w:val="center"/>
        </w:trPr>
        <w:tc>
          <w:tcPr>
            <w:tcW w:w="340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479A9E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Udio prve klase</w:t>
            </w:r>
          </w:p>
        </w:tc>
        <w:tc>
          <w:tcPr>
            <w:tcW w:w="283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36CF3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Najmanje 85%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77800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Sedmično</w:t>
            </w:r>
          </w:p>
        </w:tc>
      </w:tr>
      <w:tr w:rsidR="0047682A" w14:paraId="141155E0" w14:textId="77777777">
        <w:trPr>
          <w:cantSplit/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59E08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Gubitak / otpis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07DBFB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Manje od 7%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8F21D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Sedmično</w:t>
            </w:r>
          </w:p>
        </w:tc>
      </w:tr>
      <w:tr w:rsidR="0047682A" w14:paraId="5A7AC6B8" w14:textId="77777777">
        <w:trPr>
          <w:cantSplit/>
          <w:jc w:val="center"/>
        </w:trPr>
        <w:tc>
          <w:tcPr>
            <w:tcW w:w="340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182B05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Prosječna vrijednost narudžbe</w:t>
            </w:r>
          </w:p>
        </w:tc>
        <w:tc>
          <w:tcPr>
            <w:tcW w:w="283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3744F1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Najmanje 18 KM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5CC19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Mjesečno</w:t>
            </w:r>
          </w:p>
        </w:tc>
      </w:tr>
      <w:tr w:rsidR="0047682A" w14:paraId="02396CE5" w14:textId="77777777">
        <w:trPr>
          <w:cantSplit/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26620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Ponovna kupovina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8B709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Najmanje 60%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A7C90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Mjesečno</w:t>
            </w:r>
          </w:p>
        </w:tc>
      </w:tr>
      <w:tr w:rsidR="0047682A" w14:paraId="000169A8" w14:textId="77777777">
        <w:trPr>
          <w:cantSplit/>
          <w:jc w:val="center"/>
        </w:trPr>
        <w:tc>
          <w:tcPr>
            <w:tcW w:w="340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1332B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Naplata u roku</w:t>
            </w:r>
          </w:p>
        </w:tc>
        <w:tc>
          <w:tcPr>
            <w:tcW w:w="283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8E09DA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Najmanje 90%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1CB96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Mjesečno</w:t>
            </w:r>
          </w:p>
        </w:tc>
      </w:tr>
      <w:tr w:rsidR="0047682A" w14:paraId="6BFEF1B9" w14:textId="77777777">
        <w:trPr>
          <w:cantSplit/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3EFF37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Bruto marža po proizvodu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D1BFC2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Prema planu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B65C48" w14:textId="77777777" w:rsidR="0047682A" w:rsidRDefault="00000000">
            <w:pPr>
              <w:spacing w:after="20"/>
            </w:pPr>
            <w:r>
              <w:rPr>
                <w:color w:val="20362A"/>
                <w:sz w:val="17"/>
              </w:rPr>
              <w:t>Mjesečno</w:t>
            </w:r>
          </w:p>
        </w:tc>
      </w:tr>
    </w:tbl>
    <w:p w14:paraId="2E8C2F8F" w14:textId="77777777" w:rsidR="0047682A" w:rsidRDefault="0047682A"/>
    <w:p w14:paraId="53094343" w14:textId="77777777" w:rsidR="0047682A" w:rsidRDefault="00000000">
      <w:pPr>
        <w:pStyle w:val="Heading1"/>
      </w:pPr>
      <w:r>
        <w:t>14. Zaključak i odluka</w:t>
      </w:r>
    </w:p>
    <w:p w14:paraId="256631AA" w14:textId="77777777" w:rsidR="0047682A" w:rsidRDefault="00000000">
      <w:r>
        <w:t>Poslovna ideja je potencijalno održiva ako se prije ulaganja potvrde najmanje dva stabilna prodajna kanala, prikupi dovoljno obrtnog kapitala za prva četiri mjeseca i osigura tehnička podrška za proizvodnju. Najvažniji uslov nije maksimalan prinos nego sposobnost da se kvalitetna roba proda i naplati po planiranoj cijeni.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47682A" w14:paraId="052D71E1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C8C15CE" w14:textId="77777777" w:rsidR="0047682A" w:rsidRDefault="00000000">
            <w:r>
              <w:rPr>
                <w:b/>
                <w:color w:val="315B3A"/>
              </w:rPr>
              <w:t>Preporučeni sljedeći korak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9"/>
              </w:rPr>
              <w:t>Pokrenuti probni ciklus sa manjom površinom ili ugovoriti pilot prodaju prije konačne investicije u puni kapacitet.</w:t>
            </w:r>
          </w:p>
        </w:tc>
      </w:tr>
    </w:tbl>
    <w:p w14:paraId="3B7689BF" w14:textId="77777777" w:rsidR="0047682A" w:rsidRDefault="0047682A"/>
    <w:sectPr w:rsidR="0047682A" w:rsidSect="00034616">
      <w:headerReference w:type="default" r:id="rId8"/>
      <w:footerReference w:type="default" r:id="rId9"/>
      <w:pgSz w:w="12240" w:h="15840"/>
      <w:pgMar w:top="1020" w:right="1020" w:bottom="964" w:left="10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797D6C" w14:textId="77777777" w:rsidR="005B0261" w:rsidRDefault="005B0261">
      <w:pPr>
        <w:spacing w:after="0" w:line="240" w:lineRule="auto"/>
      </w:pPr>
      <w:r>
        <w:separator/>
      </w:r>
    </w:p>
  </w:endnote>
  <w:endnote w:type="continuationSeparator" w:id="0">
    <w:p w14:paraId="465C230F" w14:textId="77777777" w:rsidR="005B0261" w:rsidRDefault="005B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A58C4D" w14:textId="45D125E6" w:rsidR="0047682A" w:rsidRDefault="00000000">
    <w:pPr>
      <w:pStyle w:val="Footer"/>
      <w:jc w:val="right"/>
    </w:pPr>
    <w:proofErr w:type="spellStart"/>
    <w:r>
      <w:rPr>
        <w:color w:val="5D665F"/>
        <w:sz w:val="16"/>
      </w:rPr>
      <w:t>Primjer</w:t>
    </w:r>
    <w:proofErr w:type="spellEnd"/>
    <w:r>
      <w:rPr>
        <w:color w:val="5D665F"/>
        <w:sz w:val="16"/>
      </w:rPr>
      <w:t xml:space="preserve"> </w:t>
    </w:r>
    <w:proofErr w:type="spellStart"/>
    <w:r>
      <w:rPr>
        <w:color w:val="5D665F"/>
        <w:sz w:val="16"/>
      </w:rPr>
      <w:t>poslovnog</w:t>
    </w:r>
    <w:proofErr w:type="spellEnd"/>
    <w:r>
      <w:rPr>
        <w:color w:val="5D665F"/>
        <w:sz w:val="16"/>
      </w:rPr>
      <w:t xml:space="preserve"> plana - Zeleni korak   |   </w:t>
    </w:r>
    <w:r>
      <w:rPr>
        <w:color w:val="5D665F"/>
        <w:sz w:val="16"/>
      </w:rPr>
      <w:fldChar w:fldCharType="begin"/>
    </w:r>
    <w:r>
      <w:rPr>
        <w:color w:val="5D665F"/>
        <w:sz w:val="16"/>
      </w:rPr>
      <w:instrText>PAGE</w:instrText>
    </w:r>
    <w:r w:rsidR="00546380">
      <w:rPr>
        <w:color w:val="5D665F"/>
        <w:sz w:val="16"/>
      </w:rPr>
      <w:fldChar w:fldCharType="separate"/>
    </w:r>
    <w:r w:rsidR="00546380">
      <w:rPr>
        <w:noProof/>
        <w:color w:val="5D665F"/>
        <w:sz w:val="16"/>
      </w:rPr>
      <w:t>2</w:t>
    </w:r>
    <w:r>
      <w:rPr>
        <w:color w:val="5D665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6A84E5" w14:textId="77777777" w:rsidR="005B0261" w:rsidRDefault="005B0261">
      <w:pPr>
        <w:spacing w:after="0" w:line="240" w:lineRule="auto"/>
      </w:pPr>
      <w:r>
        <w:separator/>
      </w:r>
    </w:p>
  </w:footnote>
  <w:footnote w:type="continuationSeparator" w:id="0">
    <w:p w14:paraId="40A78508" w14:textId="77777777" w:rsidR="005B0261" w:rsidRDefault="005B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EE29D6" w14:textId="77777777" w:rsidR="0047682A" w:rsidRDefault="00000000">
    <w:pPr>
      <w:pStyle w:val="Header"/>
      <w:jc w:val="right"/>
    </w:pPr>
    <w:r>
      <w:rPr>
        <w:b/>
        <w:color w:val="315B3A"/>
        <w:sz w:val="15"/>
      </w:rPr>
      <w:t xml:space="preserve">AGROBIZNIS </w:t>
    </w:r>
    <w:proofErr w:type="gramStart"/>
    <w:r>
      <w:rPr>
        <w:b/>
        <w:color w:val="315B3A"/>
        <w:sz w:val="15"/>
      </w:rPr>
      <w:t>AKADEMIJA  |</w:t>
    </w:r>
    <w:proofErr w:type="gramEnd"/>
    <w:r>
      <w:rPr>
        <w:b/>
        <w:color w:val="315B3A"/>
        <w:sz w:val="15"/>
      </w:rPr>
      <w:t xml:space="preserve">  MOJ BIZNIS NA SELU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7456373">
    <w:abstractNumId w:val="8"/>
  </w:num>
  <w:num w:numId="2" w16cid:durableId="1165588119">
    <w:abstractNumId w:val="6"/>
  </w:num>
  <w:num w:numId="3" w16cid:durableId="228006739">
    <w:abstractNumId w:val="5"/>
  </w:num>
  <w:num w:numId="4" w16cid:durableId="827356783">
    <w:abstractNumId w:val="4"/>
  </w:num>
  <w:num w:numId="5" w16cid:durableId="1010570824">
    <w:abstractNumId w:val="7"/>
  </w:num>
  <w:num w:numId="6" w16cid:durableId="913664645">
    <w:abstractNumId w:val="3"/>
  </w:num>
  <w:num w:numId="7" w16cid:durableId="1284458457">
    <w:abstractNumId w:val="2"/>
  </w:num>
  <w:num w:numId="8" w16cid:durableId="1033459711">
    <w:abstractNumId w:val="1"/>
  </w:num>
  <w:num w:numId="9" w16cid:durableId="91929494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322"/>
    <w:rsid w:val="0029639D"/>
    <w:rsid w:val="00326F90"/>
    <w:rsid w:val="0047682A"/>
    <w:rsid w:val="00546380"/>
    <w:rsid w:val="005B02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4A014D"/>
  <w14:defaultImageDpi w14:val="300"/>
  <w15:docId w15:val="{0EE16389-A1EA-E84E-92CA-0D4D825B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0362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20362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80"/>
      <w:ind w:left="142" w:right="142"/>
    </w:pPr>
    <w:rPr>
      <w:rFonts w:ascii="Aptos" w:hAnsi="Aptos"/>
      <w:color w:val="20362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poslovnog plana - Zeleni korak</dc:title>
  <dc:subject>Agrobiznis akademija - Moj biznis na selu</dc:subject>
  <dc:creator>Agrobiznis akademija</dc:creator>
  <cp:keywords>agrobiznis, poslovni plan, mladi preduzetnici, Bosna i Hercegovina</cp:keywords>
  <dc:description>generated by python-docx</dc:description>
  <cp:lastModifiedBy>dodiksasa@yahoo.com</cp:lastModifiedBy>
  <cp:revision>2</cp:revision>
  <dcterms:created xsi:type="dcterms:W3CDTF">2013-12-23T23:15:00Z</dcterms:created>
  <dcterms:modified xsi:type="dcterms:W3CDTF">2026-06-24T06:37:00Z</dcterms:modified>
  <cp:category/>
</cp:coreProperties>
</file>