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960"/>
        <w:jc w:val="center"/>
      </w:pPr>
      <w:r>
        <w:rPr>
          <w:rFonts w:ascii="Liberation Serif" w:hAnsi="Liberation Serif" w:eastAsia="Liberation Serif"/>
          <w:b/>
          <w:i w:val="0"/>
          <w:color w:val="315B3A"/>
          <w:sz w:val="32"/>
        </w:rPr>
        <w:t>AGROBIZNIS AKADEMIJA</w:t>
      </w:r>
    </w:p>
    <w:p>
      <w:pPr>
        <w:spacing w:before="280"/>
        <w:jc w:val="center"/>
      </w:pPr>
      <w:r>
        <w:rPr>
          <w:rFonts w:ascii="Liberation Serif" w:hAnsi="Liberation Serif" w:eastAsia="Liberation Serif"/>
          <w:b/>
          <w:i w:val="0"/>
          <w:color w:val="C9961A"/>
          <w:sz w:val="22"/>
        </w:rPr>
        <w:t>PRAKTIČNI VODIČ</w:t>
      </w:r>
    </w:p>
    <w:p>
      <w:pPr>
        <w:spacing w:before="320"/>
        <w:jc w:val="center"/>
      </w:pPr>
      <w:r>
        <w:rPr>
          <w:rFonts w:ascii="Liberation Serif" w:hAnsi="Liberation Serif" w:eastAsia="Liberation Serif"/>
          <w:b/>
          <w:i w:val="0"/>
          <w:color w:val="315B3A"/>
          <w:sz w:val="56"/>
        </w:rPr>
        <w:t>Vodič za prodaju putem društvenih mreža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787"/>
      </w:tblGrid>
      <w:tr>
        <w:tc>
          <w:tcPr>
            <w:tcW w:type="dxa" w:w="9978"/>
            <w:shd w:fill="315B3A"/>
          </w:tcPr>
          <w:p>
            <w:r>
              <w:t xml:space="preserve"> </w:t>
            </w:r>
          </w:p>
        </w:tc>
      </w:tr>
    </w:tbl>
    <w:p>
      <w:pPr>
        <w:spacing w:before="200"/>
        <w:jc w:val="center"/>
      </w:pPr>
      <w:r>
        <w:rPr>
          <w:rFonts w:ascii="Liberation Serif" w:hAnsi="Liberation Serif" w:eastAsia="Liberation Serif"/>
          <w:b w:val="0"/>
          <w:i w:val="0"/>
          <w:color w:val="666666"/>
          <w:sz w:val="25"/>
        </w:rPr>
        <w:t>Od vidljivosti do upita, narudžbe i ponovne kupovine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978"/>
            <w:shd w:fill="F4F0E5"/>
            <w:vAlign w:val="center"/>
            <w:tcBorders>
              <w:top w:val="nil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315B3A"/>
                <w:sz w:val="22"/>
              </w:rPr>
              <w:t>MOJ BIZNIS NA SELU</w:t>
            </w:r>
          </w:p>
        </w:tc>
      </w:tr>
      <w:tr>
        <w:tc>
          <w:tcPr>
            <w:tcW w:type="dxa" w:w="9978"/>
            <w:shd w:fill="F4F0E5"/>
            <w:vAlign w:val="center"/>
            <w:tcBorders>
              <w:top w:val="nil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 w:val="0"/>
                <w:i w:val="0"/>
                <w:color w:val="315B3A"/>
                <w:sz w:val="19"/>
              </w:rPr>
              <w:t>Praktični resurs za mlade, početnike i mala poljoprivredna gazdinstva</w:t>
            </w:r>
          </w:p>
        </w:tc>
      </w:tr>
      <w:tr>
        <w:tc>
          <w:tcPr>
            <w:tcW w:type="dxa" w:w="9978"/>
            <w:shd w:fill="F4F0E5"/>
            <w:vAlign w:val="center"/>
            <w:tcBorders>
              <w:top w:val="nil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 w:val="0"/>
                <w:i w:val="0"/>
                <w:color w:val="666666"/>
                <w:sz w:val="19"/>
              </w:rPr>
              <w:t>Izdanje 2026</w:t>
            </w:r>
          </w:p>
        </w:tc>
      </w:tr>
    </w:tbl>
    <w:p>
      <w:r>
        <w:br w:type="page"/>
      </w:r>
    </w:p>
    <w:p>
      <w:pPr>
        <w:pStyle w:val="Heading1"/>
        <w:keepNext/>
      </w:pPr>
      <w:r>
        <w:t>Kako koristiti ovaj dokument</w:t>
      </w: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Ovaj vodič pomaže da društvene mreže koristite kao prodajni kanal, a ne samo kao mjesto za povremeno objavljivanje fotografija. Fokus je na jasnoj ponudi, povjerenju, jednostavnom naručivanju i mjerenju rezultata.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EAF2EB"/>
            <w:tcBorders>
              <w:top w:sz="10" w:val="single" w:color="5E815C"/>
              <w:left w:sz="6" w:val="single" w:color="B9C8B9"/>
              <w:bottom w:sz="6" w:val="single" w:color="B9C8B9"/>
              <w:right w:sz="6" w:val="single" w:color="B9C8B9"/>
            </w:tcBorders>
          </w:tcPr>
          <w:p>
            <w:r>
              <w:rPr>
                <w:rFonts w:ascii="Liberation Serif" w:hAnsi="Liberation Serif" w:eastAsia="Liberation Serif"/>
                <w:b/>
                <w:i w:val="0"/>
                <w:color w:val="315B3A"/>
                <w:sz w:val="22"/>
              </w:rPr>
              <w:t>Ključni rezultat</w:t>
            </w:r>
          </w:p>
          <w:p>
            <w:r>
              <w:rPr>
                <w:rFonts w:ascii="Liberation Serif" w:hAnsi="Liberation Serif" w:eastAsia="Liberation Serif"/>
                <w:b w:val="0"/>
                <w:i w:val="0"/>
                <w:sz w:val="20"/>
              </w:rPr>
              <w:t>Na kraju ćete imati uređene profile, četiri vrste sadržaja, sedmični plan objava, jednostavan postupak za obradu narudžbi i nekoliko pokazatelja pomoću kojih možete procijeniti šta zaista donosi prodaju.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1. Počnite od kupca, ne od platforme</w:t>
      </w: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Prije izbora mreže odgovorite na tri pitanja: ko kupuje, zbog čega kupuje i šta mu otežava odluku. Kupac svježeg povrća traži pouzdan termin isporuke i svježinu, dok kupac poklon-paketa više vrednuje izgled, priču i sigurnost da će poklon stići na vrijeme.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238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Pitanje</w:t>
            </w:r>
          </w:p>
        </w:tc>
        <w:tc>
          <w:tcPr>
            <w:tcW w:type="dxa" w:w="3458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Primjer odgovora</w:t>
            </w:r>
          </w:p>
        </w:tc>
        <w:tc>
          <w:tcPr>
            <w:tcW w:type="dxa" w:w="3969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Šta objaviti</w:t>
            </w:r>
          </w:p>
        </w:tc>
      </w:tr>
      <w:tr>
        <w:tc>
          <w:tcPr>
            <w:tcW w:type="dxa" w:w="238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Ko je kupac?</w:t>
            </w:r>
          </w:p>
        </w:tc>
        <w:tc>
          <w:tcPr>
            <w:tcW w:type="dxa" w:w="345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Porodice koje žele sedmičnu korpu povrća</w:t>
            </w:r>
          </w:p>
        </w:tc>
        <w:tc>
          <w:tcPr>
            <w:tcW w:type="dxa" w:w="396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Sadržaj korpe, cijena, zona i dan dostave</w:t>
            </w:r>
          </w:p>
        </w:tc>
      </w:tr>
      <w:tr>
        <w:tc>
          <w:tcPr>
            <w:tcW w:type="dxa" w:w="238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Koji problem rješavate?</w:t>
            </w:r>
          </w:p>
        </w:tc>
        <w:tc>
          <w:tcPr>
            <w:tcW w:type="dxa" w:w="345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Nedostatak vremena za pijacu</w:t>
            </w:r>
          </w:p>
        </w:tc>
        <w:tc>
          <w:tcPr>
            <w:tcW w:type="dxa" w:w="396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Jednostavno naručivanje i podsjetnik za rok</w:t>
            </w:r>
          </w:p>
        </w:tc>
      </w:tr>
      <w:tr>
        <w:tc>
          <w:tcPr>
            <w:tcW w:type="dxa" w:w="238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Zašto da vjeruje?</w:t>
            </w:r>
          </w:p>
        </w:tc>
        <w:tc>
          <w:tcPr>
            <w:tcW w:type="dxa" w:w="345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Želi poznato porijeklo i svježinu</w:t>
            </w:r>
          </w:p>
        </w:tc>
        <w:tc>
          <w:tcPr>
            <w:tcW w:type="dxa" w:w="396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Proces berbe, pakovanja i izjave zadovoljnih kupaca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2. Izaberite kanal koji možete redovno održavati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1814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Kanal</w:t>
            </w:r>
          </w:p>
        </w:tc>
        <w:tc>
          <w:tcPr>
            <w:tcW w:type="dxa" w:w="3969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Najkorisniji za</w:t>
            </w:r>
          </w:p>
        </w:tc>
        <w:tc>
          <w:tcPr>
            <w:tcW w:type="dxa" w:w="4025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Minimalna rutina</w:t>
            </w:r>
          </w:p>
        </w:tc>
      </w:tr>
      <w:tr>
        <w:tc>
          <w:tcPr>
            <w:tcW w:type="dxa" w:w="181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Facebook</w:t>
            </w:r>
          </w:p>
        </w:tc>
        <w:tc>
          <w:tcPr>
            <w:tcW w:type="dxa" w:w="396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lokalne zajednice, događaji, duži opisi, grupe</w:t>
            </w:r>
          </w:p>
        </w:tc>
        <w:tc>
          <w:tcPr>
            <w:tcW w:type="dxa" w:w="402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2-3 objave sedmično i odgovaranje na poruke</w:t>
            </w:r>
          </w:p>
        </w:tc>
      </w:tr>
      <w:tr>
        <w:tc>
          <w:tcPr>
            <w:tcW w:type="dxa" w:w="181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Instagram</w:t>
            </w:r>
          </w:p>
        </w:tc>
        <w:tc>
          <w:tcPr>
            <w:tcW w:type="dxa" w:w="396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vizuelni proizvodi, kratki video, mlađi kupci</w:t>
            </w:r>
          </w:p>
        </w:tc>
        <w:tc>
          <w:tcPr>
            <w:tcW w:type="dxa" w:w="402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3 objave ili videa sedmično i kratke priče</w:t>
            </w:r>
          </w:p>
        </w:tc>
      </w:tr>
      <w:tr>
        <w:tc>
          <w:tcPr>
            <w:tcW w:type="dxa" w:w="181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TikTok</w:t>
            </w:r>
          </w:p>
        </w:tc>
        <w:tc>
          <w:tcPr>
            <w:tcW w:type="dxa" w:w="396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kratki edukativni i procesni video</w:t>
            </w:r>
          </w:p>
        </w:tc>
        <w:tc>
          <w:tcPr>
            <w:tcW w:type="dxa" w:w="402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2 kratka videa sedmično uz jasan naslov</w:t>
            </w:r>
          </w:p>
        </w:tc>
      </w:tr>
      <w:tr>
        <w:tc>
          <w:tcPr>
            <w:tcW w:type="dxa" w:w="181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Viber/WhatsApp</w:t>
            </w:r>
          </w:p>
        </w:tc>
        <w:tc>
          <w:tcPr>
            <w:tcW w:type="dxa" w:w="396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ponovne narudžbe i lista stalnih kupaca</w:t>
            </w:r>
          </w:p>
        </w:tc>
        <w:tc>
          <w:tcPr>
            <w:tcW w:type="dxa" w:w="402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jedna korisna ponuda ili podsjetnik sedmično</w:t>
            </w:r>
          </w:p>
        </w:tc>
      </w:tr>
    </w:tbl>
    <w:p>
      <w:pPr>
        <w:spacing w:after="0"/>
      </w:pP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Bolje je kvalitetno održavati jedan ili dva kanala nego otvoriti više profila koji djeluju napušteno. Pravila platformi, dostupne funkcije i načini oglašavanja se mijenjaju, pa ih povremeno provjerite u samoj aplikaciji.</w:t>
      </w:r>
    </w:p>
    <w:p>
      <w:pPr>
        <w:pStyle w:val="Heading1"/>
        <w:keepNext/>
      </w:pPr>
      <w:r>
        <w:t>3. Uredite profil kao prodajno mjesto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6236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Provjera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Status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Napomena</w:t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Naziv profila jasno povezuje gazdinstvo ili brend sa ponudom.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Profilna fotografija je čitka i prepoznatljiva i na malom ekranu.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Opis u jednoj ili dvije rečenice navodi šta nudite, područje prodaje i način naručivanja.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Istaknuti su telefon, poruka ili link preko kojeg kupac može naručiti.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Objavljene su aktuelne cijene, pakovanja ili način dobijanja ponude.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Kupac može brzo pronaći lokaciju, dane isporuke i rok za narudžbu.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keepNext/>
      </w:pPr>
      <w:r>
        <w:t>4. Četiri stuba sadržaja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Stub</w:t>
            </w:r>
          </w:p>
        </w:tc>
        <w:tc>
          <w:tcPr>
            <w:tcW w:type="dxa" w:w="2948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Svrha</w:t>
            </w:r>
          </w:p>
        </w:tc>
        <w:tc>
          <w:tcPr>
            <w:tcW w:type="dxa" w:w="4989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Primjeri</w:t>
            </w:r>
          </w:p>
        </w:tc>
      </w:tr>
      <w:tr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Proizvod i ponuda</w:t>
            </w:r>
          </w:p>
        </w:tc>
        <w:tc>
          <w:tcPr>
            <w:tcW w:type="dxa" w:w="294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jasno pokazuje šta se može kupiti</w:t>
            </w:r>
          </w:p>
        </w:tc>
        <w:tc>
          <w:tcPr>
            <w:tcW w:type="dxa" w:w="498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korpa sedmice, novo pakovanje, sezonska ponuda, cijena i količina</w:t>
            </w:r>
          </w:p>
        </w:tc>
      </w:tr>
      <w:tr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Proces i porijeklo</w:t>
            </w:r>
          </w:p>
        </w:tc>
        <w:tc>
          <w:tcPr>
            <w:tcW w:type="dxa" w:w="294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gradi povjerenje</w:t>
            </w:r>
          </w:p>
        </w:tc>
        <w:tc>
          <w:tcPr>
            <w:tcW w:type="dxa" w:w="498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berba, prerada, pčelinjak, hranjenje životinja, kontrola kvaliteta</w:t>
            </w:r>
          </w:p>
        </w:tc>
      </w:tr>
      <w:tr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Znanje i korištenje</w:t>
            </w:r>
          </w:p>
        </w:tc>
        <w:tc>
          <w:tcPr>
            <w:tcW w:type="dxa" w:w="294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pomaže kupcu i pokazuje stručnost</w:t>
            </w:r>
          </w:p>
        </w:tc>
        <w:tc>
          <w:tcPr>
            <w:tcW w:type="dxa" w:w="498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recept, čuvanje proizvoda, razlika između sorti, način upotrebe</w:t>
            </w:r>
          </w:p>
        </w:tc>
      </w:tr>
      <w:tr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Ljudi i dokaz</w:t>
            </w:r>
          </w:p>
        </w:tc>
        <w:tc>
          <w:tcPr>
            <w:tcW w:type="dxa" w:w="294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stvara odnos i smanjuje rizik kupovine</w:t>
            </w:r>
          </w:p>
        </w:tc>
        <w:tc>
          <w:tcPr>
            <w:tcW w:type="dxa" w:w="498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priča osnivača, član tima, iskustvo kupca, saradnja sa restoranom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EAF2EB"/>
            <w:tcBorders>
              <w:top w:sz="10" w:val="single" w:color="5E815C"/>
              <w:left w:sz="6" w:val="single" w:color="B9C8B9"/>
              <w:bottom w:sz="6" w:val="single" w:color="B9C8B9"/>
              <w:right w:sz="6" w:val="single" w:color="B9C8B9"/>
            </w:tcBorders>
          </w:tcPr>
          <w:p>
            <w:r>
              <w:rPr>
                <w:rFonts w:ascii="Liberation Serif" w:hAnsi="Liberation Serif" w:eastAsia="Liberation Serif"/>
                <w:b/>
                <w:i w:val="0"/>
                <w:color w:val="315B3A"/>
                <w:sz w:val="22"/>
              </w:rPr>
              <w:t>Pravilo praktične ravnoteže</w:t>
            </w:r>
          </w:p>
          <w:p>
            <w:r>
              <w:rPr>
                <w:rFonts w:ascii="Liberation Serif" w:hAnsi="Liberation Serif" w:eastAsia="Liberation Serif"/>
                <w:b w:val="0"/>
                <w:i w:val="0"/>
                <w:sz w:val="20"/>
              </w:rPr>
              <w:t>Od deset objava približno četiri mogu biti edukativne, tri mogu pokazivati proces i ljude, a tri mogu biti direktna prodajna ponuda. Odnos prilagodite sezoni i interesovanju publike.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5. Fotografija, video i tekst koji vode do radnje</w:t>
      </w: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Dobra objava nije nužno profesionalno snimljena, ali mora biti jasna, svijetla i vjerodostojna. Prikažite stvarni proizvod, količinu, pakovanje ili proces. Izbjegavajte fotografije koje stvaraju pogrešno očekivanje o veličini, boji ili stanju proizvoda.</w:t>
      </w:r>
    </w:p>
    <w:p>
      <w:pPr>
        <w:pStyle w:val="ListNumber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Počnite naslovom koji govori korist ili problem: „Sedmična korpa svježeg povrća - narudžbe do četvrtka“.</w:t>
      </w:r>
    </w:p>
    <w:p>
      <w:pPr>
        <w:pStyle w:val="ListNumber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U dvije do četiri rečenice objasnite šta je uključeno, kome je namijenjeno i zbog čega je vrijedno.</w:t>
      </w:r>
    </w:p>
    <w:p>
      <w:pPr>
        <w:pStyle w:val="ListNumber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Navedite cijenu ili jasan način da kupac dobije cijenu.</w:t>
      </w:r>
    </w:p>
    <w:p>
      <w:pPr>
        <w:pStyle w:val="ListNumber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Dodajte rok, područje isporuke, dostupnu količinu i način plaćanja ako je relevantno.</w:t>
      </w:r>
    </w:p>
    <w:p>
      <w:pPr>
        <w:pStyle w:val="ListNumber"/>
        <w:spacing w:after="40"/>
        <w:ind w:left="283" w:hanging="142"/>
      </w:pPr>
      <w:r>
        <w:rPr>
          <w:rFonts w:ascii="Liberation Serif" w:hAnsi="Liberation Serif" w:eastAsia="Liberation Serif"/>
          <w:b w:val="0"/>
          <w:i w:val="0"/>
          <w:sz w:val="20"/>
        </w:rPr>
        <w:t>Završite jednom jasnom radnjom: „Pošaljite poruku sa imenom, mjestom i brojem paketa.“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</w:trPr>
        <w:tc>
          <w:tcPr>
            <w:tcW w:type="dxa" w:w="4535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Slab poziv</w:t>
            </w:r>
          </w:p>
        </w:tc>
        <w:tc>
          <w:tcPr>
            <w:tcW w:type="dxa" w:w="4876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Bolji poziv</w:t>
            </w:r>
          </w:p>
        </w:tc>
      </w:tr>
      <w:tr>
        <w:tc>
          <w:tcPr>
            <w:tcW w:type="dxa" w:w="453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Javite se za više informacija.</w:t>
            </w:r>
          </w:p>
        </w:tc>
        <w:tc>
          <w:tcPr>
            <w:tcW w:type="dxa" w:w="487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Pošaljite poruku „KORPA“ do četvrtka u 18:00 i dobićete spisak proizvoda i termin dostave.</w:t>
            </w:r>
          </w:p>
        </w:tc>
      </w:tr>
      <w:tr>
        <w:tc>
          <w:tcPr>
            <w:tcW w:type="dxa" w:w="453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Dostupno uskoro.</w:t>
            </w:r>
          </w:p>
        </w:tc>
        <w:tc>
          <w:tcPr>
            <w:tcW w:type="dxa" w:w="487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Prvih 40 tegli dostupno je od petka; rezervacija porukom do popune količine.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6. Primjer sedmičnog plana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94"/>
        <w:gridCol w:w="2494"/>
        <w:gridCol w:w="2494"/>
        <w:gridCol w:w="2494"/>
      </w:tblGrid>
      <w:tr>
        <w:trPr>
          <w:tblHeader w:val="true"/>
        </w:trPr>
        <w:tc>
          <w:tcPr>
            <w:tcW w:type="dxa" w:w="170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Dan</w:t>
            </w:r>
          </w:p>
        </w:tc>
        <w:tc>
          <w:tcPr>
            <w:tcW w:type="dxa" w:w="3628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Tema</w:t>
            </w:r>
          </w:p>
        </w:tc>
        <w:tc>
          <w:tcPr>
            <w:tcW w:type="dxa" w:w="2494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Format</w:t>
            </w:r>
          </w:p>
        </w:tc>
        <w:tc>
          <w:tcPr>
            <w:tcW w:type="dxa" w:w="2154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Cilj</w:t>
            </w:r>
          </w:p>
        </w:tc>
      </w:tr>
      <w:tr>
        <w:tc>
          <w:tcPr>
            <w:tcW w:type="dxa" w:w="170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Ponedjeljak</w:t>
            </w:r>
          </w:p>
        </w:tc>
        <w:tc>
          <w:tcPr>
            <w:tcW w:type="dxa" w:w="362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Šta je dostupno ove sedmice</w:t>
            </w:r>
          </w:p>
        </w:tc>
        <w:tc>
          <w:tcPr>
            <w:tcW w:type="dxa" w:w="249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fotografija ili kratki video</w:t>
            </w:r>
          </w:p>
        </w:tc>
        <w:tc>
          <w:tcPr>
            <w:tcW w:type="dxa" w:w="215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upiti i planiranje kupovine</w:t>
            </w:r>
          </w:p>
        </w:tc>
      </w:tr>
      <w:tr>
        <w:tc>
          <w:tcPr>
            <w:tcW w:type="dxa" w:w="170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Srijeda</w:t>
            </w:r>
          </w:p>
        </w:tc>
        <w:tc>
          <w:tcPr>
            <w:tcW w:type="dxa" w:w="362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Proces, savjet ili recept</w:t>
            </w:r>
          </w:p>
        </w:tc>
        <w:tc>
          <w:tcPr>
            <w:tcW w:type="dxa" w:w="249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video 20-45 sekundi</w:t>
            </w:r>
          </w:p>
        </w:tc>
        <w:tc>
          <w:tcPr>
            <w:tcW w:type="dxa" w:w="215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povjerenje i dijeljenje</w:t>
            </w:r>
          </w:p>
        </w:tc>
      </w:tr>
      <w:tr>
        <w:tc>
          <w:tcPr>
            <w:tcW w:type="dxa" w:w="170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Petak</w:t>
            </w:r>
          </w:p>
        </w:tc>
        <w:tc>
          <w:tcPr>
            <w:tcW w:type="dxa" w:w="362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Kupac, partner ili rezultat</w:t>
            </w:r>
          </w:p>
        </w:tc>
        <w:tc>
          <w:tcPr>
            <w:tcW w:type="dxa" w:w="249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fotografija + kratka izjava</w:t>
            </w:r>
          </w:p>
        </w:tc>
        <w:tc>
          <w:tcPr>
            <w:tcW w:type="dxa" w:w="215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društveni dokaz</w:t>
            </w:r>
          </w:p>
        </w:tc>
      </w:tr>
      <w:tr>
        <w:tc>
          <w:tcPr>
            <w:tcW w:type="dxa" w:w="170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Nedjelja</w:t>
            </w:r>
          </w:p>
        </w:tc>
        <w:tc>
          <w:tcPr>
            <w:tcW w:type="dxa" w:w="362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Rok za narednu narudžbu</w:t>
            </w:r>
          </w:p>
        </w:tc>
        <w:tc>
          <w:tcPr>
            <w:tcW w:type="dxa" w:w="249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priča + direktna poruka</w:t>
            </w:r>
          </w:p>
        </w:tc>
        <w:tc>
          <w:tcPr>
            <w:tcW w:type="dxa" w:w="215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konverzija u narudžbu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keepNext/>
      </w:pPr>
      <w:r>
        <w:t>7. Pretvorite poruku u urednu narudžbu</w:t>
      </w: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Najviše prodaje se izgubi kada kupac ne zna šta da pošalje, kada odgovor kasni ili kada dogovor nije potvrđen. Uvedite isti postupak za svaku narudžbu.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1587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Korak</w:t>
            </w:r>
          </w:p>
        </w:tc>
        <w:tc>
          <w:tcPr>
            <w:tcW w:type="dxa" w:w="2948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Šta evidentirati</w:t>
            </w:r>
          </w:p>
        </w:tc>
        <w:tc>
          <w:tcPr>
            <w:tcW w:type="dxa" w:w="5102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Primjer poruke kupcu</w:t>
            </w:r>
          </w:p>
        </w:tc>
      </w:tr>
      <w:tr>
        <w:tc>
          <w:tcPr>
            <w:tcW w:type="dxa" w:w="158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1. Upit</w:t>
            </w:r>
          </w:p>
        </w:tc>
        <w:tc>
          <w:tcPr>
            <w:tcW w:type="dxa" w:w="294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ime, proizvod, količina, mjesto</w:t>
            </w:r>
          </w:p>
        </w:tc>
        <w:tc>
          <w:tcPr>
            <w:tcW w:type="dxa" w:w="510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Hvala na poruci. Molimo pošaljite količinu i mjesto preuzimanja.</w:t>
            </w:r>
          </w:p>
        </w:tc>
      </w:tr>
      <w:tr>
        <w:tc>
          <w:tcPr>
            <w:tcW w:type="dxa" w:w="158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2. Potvrda</w:t>
            </w:r>
          </w:p>
        </w:tc>
        <w:tc>
          <w:tcPr>
            <w:tcW w:type="dxa" w:w="294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cijena, dostupnost, rok, dostava</w:t>
            </w:r>
          </w:p>
        </w:tc>
        <w:tc>
          <w:tcPr>
            <w:tcW w:type="dxa" w:w="5102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Potvrđujemo 2 paketa, ukupno 36 KM, dostava u petak 16-18 h.</w:t>
            </w:r>
          </w:p>
        </w:tc>
      </w:tr>
      <w:tr>
        <w:tc>
          <w:tcPr>
            <w:tcW w:type="dxa" w:w="158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3. Isporuka</w:t>
            </w:r>
          </w:p>
        </w:tc>
        <w:tc>
          <w:tcPr>
            <w:tcW w:type="dxa" w:w="294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kontakt, adresa, način plaćanja</w:t>
            </w:r>
          </w:p>
        </w:tc>
        <w:tc>
          <w:tcPr>
            <w:tcW w:type="dxa" w:w="510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Vozač će se javiti približno 30 minuta prije dolaska.</w:t>
            </w:r>
          </w:p>
        </w:tc>
      </w:tr>
      <w:tr>
        <w:tc>
          <w:tcPr>
            <w:tcW w:type="dxa" w:w="158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4. Povratna informacija</w:t>
            </w:r>
          </w:p>
        </w:tc>
        <w:tc>
          <w:tcPr>
            <w:tcW w:type="dxa" w:w="294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zadovoljstvo i dozvola za preporuku</w:t>
            </w:r>
          </w:p>
        </w:tc>
        <w:tc>
          <w:tcPr>
            <w:tcW w:type="dxa" w:w="5102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 li je sve stiglo u redu i možemo li vas podsjetiti na narednu ponudu?</w:t>
            </w:r>
          </w:p>
        </w:tc>
      </w:tr>
    </w:tbl>
    <w:p>
      <w:pPr>
        <w:spacing w:after="0"/>
      </w:pPr>
    </w:p>
    <w:p>
      <w:pPr>
        <w:widowControl/>
      </w:pPr>
      <w:r>
        <w:rPr>
          <w:rFonts w:ascii="Liberation Serif" w:hAnsi="Liberation Serif" w:eastAsia="Liberation Serif"/>
          <w:b w:val="0"/>
          <w:i/>
          <w:sz w:val="22"/>
        </w:rPr>
        <w:t>Podatke kupaca koristite samo za dogovorenu svrhu. Ne dodajte ljude u promotivne grupe ili liste bez njihovog pristanka i ne objavljujte fotografije ili izjave kupaca bez dozvole.</w:t>
      </w:r>
    </w:p>
    <w:p>
      <w:pPr>
        <w:pStyle w:val="Heading1"/>
        <w:keepNext/>
      </w:pPr>
      <w:r>
        <w:t>8. Mala plaćena promocija - tek nakon provjere ponude</w:t>
      </w: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Plaćena promocija ima smisla kada objava već dobija reakcije ili kada ste precizno definisali područje, kupca i rok. Prvo testirajte mali iznos i jednu ponudu, a zatim uporedite broj kvalitetnih upita i ostvarenu prodaju sa troškom promocije.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</w:trPr>
        <w:tc>
          <w:tcPr>
            <w:tcW w:type="dxa" w:w="4649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Prije promocije provjerite</w:t>
            </w:r>
          </w:p>
        </w:tc>
        <w:tc>
          <w:tcPr>
            <w:tcW w:type="dxa" w:w="5102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Zašto</w:t>
            </w:r>
          </w:p>
        </w:tc>
      </w:tr>
      <w:tr>
        <w:tc>
          <w:tcPr>
            <w:tcW w:type="dxa" w:w="464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 li se odmah vidi proizvod, cijena i područje isporuke?</w:t>
            </w:r>
          </w:p>
        </w:tc>
        <w:tc>
          <w:tcPr>
            <w:tcW w:type="dxa" w:w="510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Smanjuje nerelevantne klikove i pitanja.</w:t>
            </w:r>
          </w:p>
        </w:tc>
      </w:tr>
      <w:tr>
        <w:tc>
          <w:tcPr>
            <w:tcW w:type="dxa" w:w="464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 li postoji jasna radnja i rok?</w:t>
            </w:r>
          </w:p>
        </w:tc>
        <w:tc>
          <w:tcPr>
            <w:tcW w:type="dxa" w:w="5102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Povećava vjerovatnoću da korisnik reaguje sada.</w:t>
            </w:r>
          </w:p>
        </w:tc>
      </w:tr>
      <w:tr>
        <w:tc>
          <w:tcPr>
            <w:tcW w:type="dxa" w:w="464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Možete li odgovoriti na veći broj poruka?</w:t>
            </w:r>
          </w:p>
        </w:tc>
        <w:tc>
          <w:tcPr>
            <w:tcW w:type="dxa" w:w="510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Sporo odgovaranje troši budžet bez prodaje.</w:t>
            </w:r>
          </w:p>
        </w:tc>
      </w:tr>
      <w:tr>
        <w:tc>
          <w:tcPr>
            <w:tcW w:type="dxa" w:w="464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 li možete pratiti izvor narudžbe?</w:t>
            </w:r>
          </w:p>
        </w:tc>
        <w:tc>
          <w:tcPr>
            <w:tcW w:type="dxa" w:w="5102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Bez evidencije ne znate da li se promocija isplatila.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9. Mjerite ono što vodi prodaji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2324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Pokazatelj</w:t>
            </w:r>
          </w:p>
        </w:tc>
        <w:tc>
          <w:tcPr>
            <w:tcW w:type="dxa" w:w="3628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Kako se prati</w:t>
            </w:r>
          </w:p>
        </w:tc>
        <w:tc>
          <w:tcPr>
            <w:tcW w:type="dxa" w:w="3798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Pitanje za odluku</w:t>
            </w:r>
          </w:p>
        </w:tc>
      </w:tr>
      <w:tr>
        <w:tc>
          <w:tcPr>
            <w:tcW w:type="dxa" w:w="232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Kvalitetni upiti</w:t>
            </w:r>
          </w:p>
        </w:tc>
        <w:tc>
          <w:tcPr>
            <w:tcW w:type="dxa" w:w="362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broj poruka sa konkretnim interesom</w:t>
            </w:r>
          </w:p>
        </w:tc>
        <w:tc>
          <w:tcPr>
            <w:tcW w:type="dxa" w:w="379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Koje teme donose stvarne kupce?</w:t>
            </w:r>
          </w:p>
        </w:tc>
      </w:tr>
      <w:tr>
        <w:tc>
          <w:tcPr>
            <w:tcW w:type="dxa" w:w="232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Stopa pretvaranja</w:t>
            </w:r>
          </w:p>
        </w:tc>
        <w:tc>
          <w:tcPr>
            <w:tcW w:type="dxa" w:w="362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narudžbe ÷ kvalitetni upiti</w:t>
            </w:r>
          </w:p>
        </w:tc>
        <w:tc>
          <w:tcPr>
            <w:tcW w:type="dxa" w:w="379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 li su ponuda i odgovor dovoljno jasni?</w:t>
            </w:r>
          </w:p>
        </w:tc>
      </w:tr>
      <w:tr>
        <w:tc>
          <w:tcPr>
            <w:tcW w:type="dxa" w:w="232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Prosječna vrijednost narudžbe</w:t>
            </w:r>
          </w:p>
        </w:tc>
        <w:tc>
          <w:tcPr>
            <w:tcW w:type="dxa" w:w="362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ukupna prodaja ÷ broj narudžbi</w:t>
            </w:r>
          </w:p>
        </w:tc>
        <w:tc>
          <w:tcPr>
            <w:tcW w:type="dxa" w:w="379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Može li se ponuditi paket ili dopunski proizvod?</w:t>
            </w:r>
          </w:p>
        </w:tc>
      </w:tr>
      <w:tr>
        <w:tc>
          <w:tcPr>
            <w:tcW w:type="dxa" w:w="2324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Ponovna kupovina</w:t>
            </w:r>
          </w:p>
        </w:tc>
        <w:tc>
          <w:tcPr>
            <w:tcW w:type="dxa" w:w="362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broj kupaca koji naručuju ponovo</w:t>
            </w:r>
          </w:p>
        </w:tc>
        <w:tc>
          <w:tcPr>
            <w:tcW w:type="dxa" w:w="379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 li kvalitet i komunikacija stvaraju lojalnost?</w:t>
            </w:r>
          </w:p>
        </w:tc>
      </w:tr>
      <w:tr>
        <w:tc>
          <w:tcPr>
            <w:tcW w:type="dxa" w:w="2324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Trošak promocije po kupcu</w:t>
            </w:r>
          </w:p>
        </w:tc>
        <w:tc>
          <w:tcPr>
            <w:tcW w:type="dxa" w:w="362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budžet oglasa ÷ novi kupci</w:t>
            </w:r>
          </w:p>
        </w:tc>
        <w:tc>
          <w:tcPr>
            <w:tcW w:type="dxa" w:w="379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 li je promocija finansijski opravdana?</w:t>
            </w:r>
          </w:p>
        </w:tc>
      </w:tr>
    </w:tbl>
    <w:p>
      <w:pPr>
        <w:spacing w:after="0"/>
      </w:pPr>
    </w:p>
    <w:p>
      <w:pPr>
        <w:pStyle w:val="Heading1"/>
        <w:keepNext/>
        <w:pageBreakBefore/>
      </w:pPr>
      <w:r>
        <w:t>10. Akcioni plan za 30 dana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1757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Period</w:t>
            </w:r>
          </w:p>
        </w:tc>
        <w:tc>
          <w:tcPr>
            <w:tcW w:type="dxa" w:w="4989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Aktivnost</w:t>
            </w:r>
          </w:p>
        </w:tc>
        <w:tc>
          <w:tcPr>
            <w:tcW w:type="dxa" w:w="3402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Mjerilo završetka</w:t>
            </w:r>
          </w:p>
        </w:tc>
      </w:tr>
      <w:tr>
        <w:tc>
          <w:tcPr>
            <w:tcW w:type="dxa" w:w="175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Dani 1-3</w:t>
            </w:r>
          </w:p>
        </w:tc>
        <w:tc>
          <w:tcPr>
            <w:tcW w:type="dxa" w:w="498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uredite profil, opis, kontakt i način naručivanja</w:t>
            </w:r>
          </w:p>
        </w:tc>
        <w:tc>
          <w:tcPr>
            <w:tcW w:type="dxa" w:w="340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kupac može pronaći ključne informacije za manje od jednog minuta</w:t>
            </w:r>
          </w:p>
        </w:tc>
      </w:tr>
      <w:tr>
        <w:tc>
          <w:tcPr>
            <w:tcW w:type="dxa" w:w="175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Dani 4-7</w:t>
            </w:r>
          </w:p>
        </w:tc>
        <w:tc>
          <w:tcPr>
            <w:tcW w:type="dxa" w:w="498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pripremite 12 fotografija i četiri kratka videa</w:t>
            </w:r>
          </w:p>
        </w:tc>
        <w:tc>
          <w:tcPr>
            <w:tcW w:type="dxa" w:w="3402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materijal je razvrstan po četiri stuba sadržaja</w:t>
            </w:r>
          </w:p>
        </w:tc>
      </w:tr>
      <w:tr>
        <w:tc>
          <w:tcPr>
            <w:tcW w:type="dxa" w:w="175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Sedmica 2</w:t>
            </w:r>
          </w:p>
        </w:tc>
        <w:tc>
          <w:tcPr>
            <w:tcW w:type="dxa" w:w="498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objavite prema sedmičnom planu i evidentirajte upite</w:t>
            </w:r>
          </w:p>
        </w:tc>
        <w:tc>
          <w:tcPr>
            <w:tcW w:type="dxa" w:w="340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najmanje tri objave i evidencija odgovora</w:t>
            </w:r>
          </w:p>
        </w:tc>
      </w:tr>
      <w:tr>
        <w:tc>
          <w:tcPr>
            <w:tcW w:type="dxa" w:w="175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Sedmica 3</w:t>
            </w:r>
          </w:p>
        </w:tc>
        <w:tc>
          <w:tcPr>
            <w:tcW w:type="dxa" w:w="498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ponovite najbolju temu sa jasnijom ponudom</w:t>
            </w:r>
          </w:p>
        </w:tc>
        <w:tc>
          <w:tcPr>
            <w:tcW w:type="dxa" w:w="3402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upoređen broj upita i narudžbi</w:t>
            </w:r>
          </w:p>
        </w:tc>
      </w:tr>
      <w:tr>
        <w:tc>
          <w:tcPr>
            <w:tcW w:type="dxa" w:w="175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Sedmica 4</w:t>
            </w:r>
          </w:p>
        </w:tc>
        <w:tc>
          <w:tcPr>
            <w:tcW w:type="dxa" w:w="498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analizirajte rezultate i napravite naredni kalendar</w:t>
            </w:r>
          </w:p>
        </w:tc>
        <w:tc>
          <w:tcPr>
            <w:tcW w:type="dxa" w:w="340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izabrane tri teme koje se nastavljaju i jedna koja se mijenja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EAF2EB"/>
            <w:tcBorders>
              <w:top w:sz="10" w:val="single" w:color="5E815C"/>
              <w:left w:sz="6" w:val="single" w:color="B9C8B9"/>
              <w:bottom w:sz="6" w:val="single" w:color="B9C8B9"/>
              <w:right w:sz="6" w:val="single" w:color="B9C8B9"/>
            </w:tcBorders>
          </w:tcPr>
          <w:p>
            <w:r>
              <w:rPr>
                <w:rFonts w:ascii="Liberation Serif" w:hAnsi="Liberation Serif" w:eastAsia="Liberation Serif"/>
                <w:b/>
                <w:i w:val="0"/>
                <w:color w:val="315B3A"/>
                <w:sz w:val="22"/>
              </w:rPr>
              <w:t>Završna provjera</w:t>
            </w:r>
          </w:p>
          <w:p>
            <w:r>
              <w:rPr>
                <w:rFonts w:ascii="Liberation Serif" w:hAnsi="Liberation Serif" w:eastAsia="Liberation Serif"/>
                <w:b w:val="0"/>
                <w:i w:val="0"/>
                <w:sz w:val="20"/>
              </w:rPr>
              <w:t>Kupac mora brzo razumjeti šta prodajete, zašto vam može vjerovati, koliko proizvod košta ili kako dobija cijenu, kako naručuje i kada može očekivati isporuku. Ako nešto od toga nedostaje, profil još nije spreman da podrži prodaju.</w:t>
            </w:r>
          </w:p>
        </w:tc>
      </w:tr>
    </w:tbl>
    <w:p>
      <w:pPr>
        <w:spacing w:after="0"/>
      </w:pPr>
    </w:p>
    <w:sectPr w:rsidR="00FC693F" w:rsidRPr="0006063C" w:rsidSect="00034616">
      <w:headerReference w:type="first" r:id="rId9"/>
      <w:footerReference w:type="first" r:id="rId10"/>
      <w:headerReference w:type="default" r:id="rId11"/>
      <w:footerReference w:type="default" r:id="rId12"/>
      <w:pgSz w:w="11906" w:h="16838"/>
      <w:pgMar w:top="907" w:right="964" w:bottom="850" w:left="96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4989"/>
      <w:gridCol w:w="4989"/>
    </w:tblGrid>
    <w:tr>
      <w:tc>
        <w:tcPr>
          <w:tcW w:type="dxa" w:w="8220"/>
          <w:vAlign w:val="center"/>
          <w:tcBorders>
            <w:top w:sz="4" w:val="single" w:color="B9C8B9"/>
            <w:left w:val="nil"/>
            <w:bottom w:val="nil"/>
            <w:right w:val="nil"/>
          </w:tcBorders>
        </w:tcPr>
        <w:p>
          <w:r>
            <w:rPr>
              <w:rFonts w:ascii="Liberation Serif" w:hAnsi="Liberation Serif" w:eastAsia="Liberation Serif"/>
              <w:b w:val="0"/>
              <w:i w:val="0"/>
              <w:color w:val="666666"/>
              <w:sz w:val="16"/>
            </w:rPr>
            <w:t>Vodič za prodaju putem društvenih mreža</w:t>
          </w:r>
        </w:p>
      </w:tc>
      <w:tc>
        <w:tcPr>
          <w:tcW w:type="dxa" w:w="1417"/>
          <w:vAlign w:val="center"/>
          <w:tcBorders>
            <w:top w:sz="4" w:val="single" w:color="B9C8B9"/>
            <w:left w:val="nil"/>
            <w:bottom w:val="nil"/>
            <w:right w:val="nil"/>
          </w:tcBorders>
        </w:tcPr>
        <w:p>
          <w:pPr>
            <w:jc w:val="right"/>
          </w:pPr>
          <w:r>
            <w:rPr>
              <w:rFonts w:ascii="Liberation Serif" w:hAnsi="Liberation Serif"/>
              <w:sz w:val="18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60"/>
      <w:jc w:val="center"/>
      <w:pBdr>
        <w:bottom w:val="single" w:sz="6" w:space="2" w:color="B9C8B9"/>
      </w:pBdr>
    </w:pPr>
    <w:r>
      <w:rPr>
        <w:rFonts w:ascii="Liberation Serif" w:hAnsi="Liberation Serif" w:eastAsia="Liberation Serif"/>
        <w:b/>
        <w:i w:val="0"/>
        <w:color w:val="315B3A"/>
        <w:sz w:val="17"/>
      </w:rPr>
      <w:t>AGROBIZNIS AKADEMIJA  |  MOJ BIZNIS NA SELU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Liberation Serif" w:hAnsi="Liberation Serif" w:eastAsia="Liberation Seri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40" w:after="80"/>
      <w:outlineLvl w:val="0"/>
    </w:pPr>
    <w:rPr>
      <w:rFonts w:asciiTheme="majorHAnsi" w:eastAsiaTheme="majorEastAsia" w:hAnsiTheme="majorHAnsi" w:cstheme="majorBidi" w:ascii="Liberation Sans" w:hAnsi="Liberation Sans" w:eastAsia="Liberation Sans"/>
      <w:b/>
      <w:bCs/>
      <w:color w:val="315B3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40" w:after="80"/>
      <w:outlineLvl w:val="1"/>
    </w:pPr>
    <w:rPr>
      <w:rFonts w:asciiTheme="majorHAnsi" w:eastAsiaTheme="majorEastAsia" w:hAnsiTheme="majorHAnsi" w:cstheme="majorBidi" w:ascii="Liberation Sans" w:hAnsi="Liberation Sans" w:eastAsia="Liberation Sans"/>
      <w:b/>
      <w:bCs/>
      <w:color w:val="315B3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40" w:after="80"/>
      <w:outlineLvl w:val="2"/>
    </w:pPr>
    <w:rPr>
      <w:rFonts w:asciiTheme="majorHAnsi" w:eastAsiaTheme="majorEastAsia" w:hAnsiTheme="majorHAnsi" w:cstheme="majorBidi" w:ascii="Liberation Sans" w:hAnsi="Liberation Sans" w:eastAsia="Liberation Sans"/>
      <w:b/>
      <w:bCs/>
      <w:color w:val="5E815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140"/>
      <w:contextualSpacing/>
    </w:pPr>
    <w:rPr>
      <w:rFonts w:asciiTheme="majorHAnsi" w:eastAsiaTheme="majorEastAsia" w:hAnsiTheme="majorHAnsi" w:cstheme="majorBidi" w:ascii="Liberation Sans" w:hAnsi="Liberation Sans" w:eastAsia="Liberation Sans"/>
      <w:b/>
      <w:color w:val="315B3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